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A71" w:rsidRDefault="003E2A71">
      <w:pPr>
        <w:tabs>
          <w:tab w:val="left" w:pos="928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163669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E2A71" w:rsidRDefault="003E2A71">
      <w:pPr>
        <w:tabs>
          <w:tab w:val="left" w:pos="928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F1AFA" w:rsidRDefault="00A236E6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Рабочая программа по внеурочной деятельности "Проектная деятельность"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9 класса создана на основе Федерального государственного стандарта основного общего образования, программы «Сборник программ. Исследовательская и проектная деятельность. Социальная деятельность. Профессиональная ориентация. Здоровый и безопасный образ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жизни. Основная школа» автора-составителя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С.В.Третьяковой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,-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издательства Москва, «Просвещение», 2013 года, рабочей программы по внеурочной деятельности в 7-9 классах «Проектная деятельность учащихся» автора Александровой С.Н. , 2015 год и образовательной </w:t>
      </w:r>
      <w:r>
        <w:rPr>
          <w:rFonts w:ascii="Times New Roman" w:eastAsia="Times New Roman" w:hAnsi="Times New Roman" w:cs="Times New Roman"/>
          <w:sz w:val="24"/>
          <w:szCs w:val="24"/>
        </w:rPr>
        <w:t>программы школы.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Рабочая программа учебно-исследовательской деятельности и проектной деятельности обучающихся является средством реализации требований Стандарта к личностным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метапредметным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результатам освоения основной образовательной программы, кон</w:t>
      </w:r>
      <w:r>
        <w:rPr>
          <w:rFonts w:ascii="Times New Roman" w:eastAsia="Times New Roman" w:hAnsi="Times New Roman" w:cs="Times New Roman"/>
          <w:sz w:val="24"/>
          <w:szCs w:val="24"/>
        </w:rPr>
        <w:t>кретизирует методы формирования универсальных учебных действий учащихся на этой ступени образования в части повышения мотивации и эффективности учебной деятельности учащихся.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Рабочая программа направлена на развитие творческих способностей обучающихся</w:t>
      </w:r>
      <w:r>
        <w:rPr>
          <w:rFonts w:ascii="Times New Roman" w:eastAsia="Times New Roman" w:hAnsi="Times New Roman" w:cs="Times New Roman"/>
          <w:sz w:val="24"/>
          <w:szCs w:val="24"/>
        </w:rPr>
        <w:t>, формирование у них культуры исследовательской проектной деятельности, системы представлений и позитивного социального опыта применения методов и технологий этих видов деятельности, развитие умений обучающихся самостоятельно определять цели и результаты (</w:t>
      </w:r>
      <w:r>
        <w:rPr>
          <w:rFonts w:ascii="Times New Roman" w:eastAsia="Times New Roman" w:hAnsi="Times New Roman" w:cs="Times New Roman"/>
          <w:sz w:val="24"/>
          <w:szCs w:val="24"/>
        </w:rPr>
        <w:t>продукты)  такой деятельности.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Рабочая программа обеспечивает требования Стандарта к организации системн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деятельностного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подхода в обучении и организации самостоятельной работы обучающихся, развитие критического и формирование инновационного мышлени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 в процессе достижения личностно значимой цели, представляющих для обучающихся познавательный или прикладной интерес. 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Цели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учебн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исследовательской и проектной деятельности обучающихся отражают тождественные им результаты освоения основной образова</w:t>
      </w:r>
      <w:r>
        <w:rPr>
          <w:rFonts w:ascii="Times New Roman" w:eastAsia="Times New Roman" w:hAnsi="Times New Roman" w:cs="Times New Roman"/>
          <w:sz w:val="24"/>
          <w:szCs w:val="24"/>
        </w:rPr>
        <w:t>тельной программы основного общего образования, а именно: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формирование универсальных учебных действий обучающихся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через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>: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освоение социальных ролей, необходимых для учебн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исследовательской деятельности;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актуальные для данного вида деятельности аспекты личностного развития: умение учиться, готовность к самостоятельным поступкам и действиям,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целеустемленность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самосознание и готовность преодолевать трудности;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Освоение научной картины мира, поним</w:t>
      </w:r>
      <w:r>
        <w:rPr>
          <w:rFonts w:ascii="Times New Roman" w:eastAsia="Times New Roman" w:hAnsi="Times New Roman" w:cs="Times New Roman"/>
          <w:sz w:val="24"/>
          <w:szCs w:val="24"/>
        </w:rPr>
        <w:t>ание роли и значения науки в жизни общества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значимости учебно- исследовательской и проектной работы, инновационной деятельности; овладение методами и методологией познания, развитие продуктивного воображения;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развитие компетентности в обществе;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- овладение обучающимися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продуктн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ориентированной деятельностью при помощи последовательного освоения: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основных этапов, характерных для исследования и проектной работы;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методов определения конкретного пользователя продукта (результата) п</w:t>
      </w:r>
      <w:r>
        <w:rPr>
          <w:rFonts w:ascii="Times New Roman" w:eastAsia="Times New Roman" w:hAnsi="Times New Roman" w:cs="Times New Roman"/>
          <w:sz w:val="24"/>
          <w:szCs w:val="24"/>
        </w:rPr>
        <w:t>роекта или исследования;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технологий анализа инновационного потенциала продукта до момента начала его создания;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- развитие творческих способностей и инновационного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мышления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обучающихся на базе: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предметного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метапредметного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научного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полинаучного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содержания;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владение приемами и методами учебн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исследовательской и проектной деятельности, творческого поиска решений структурированных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неструтурированных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задач;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- общение и со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трудничество обучающихся с группами одноклассников, учителей, специалистов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 счет потенциала и многообразия целей, задач и видов учебн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исследовательской и проектной деятельности.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Задачи для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1.обучиться целеполаганию, планированию, конт</w:t>
      </w:r>
      <w:r>
        <w:rPr>
          <w:rFonts w:ascii="Times New Roman" w:eastAsia="Times New Roman" w:hAnsi="Times New Roman" w:cs="Times New Roman"/>
          <w:sz w:val="24"/>
          <w:szCs w:val="24"/>
        </w:rPr>
        <w:t>ролю;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2.овладеть следующими приёмами работы с неструктурированной информацией (собирать, обрабатывать, анализировать, интерпретировать);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3.обучиться методам творческого решения проектных задач.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    Задачи для учителя: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1.применять педагогические технологии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обеспечивающие самоопределение и самостоятельность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 процессе работы, осуществлять контроль;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2.создавать условия для проектной деятельности;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3.создавать комфортную обстановку;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научить ставить проблему и цели;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3.обучать приёмам и методам пр</w:t>
      </w:r>
      <w:r>
        <w:rPr>
          <w:rFonts w:ascii="Times New Roman" w:eastAsia="Times New Roman" w:hAnsi="Times New Roman" w:cs="Times New Roman"/>
          <w:sz w:val="24"/>
          <w:szCs w:val="24"/>
        </w:rPr>
        <w:t>оектной деятельности;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4.научить работать с информацией;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ориентировать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на результат проекта;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6.неформально снижать агрессию и конфликтность участников;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7.помогать в организации обсуждений результатов этапа.</w:t>
      </w:r>
    </w:p>
    <w:p w:rsidR="008F1AFA" w:rsidRDefault="00A236E6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Итогами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проектной деятельности следует считать не столько предметные результаты, сколько интеллектуальное, личностное развитие, рост их компетентности в выбранной для проекта сфере, формирование умения сотрудничать в коллективе и самостоятельно работать.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1.Планир</w:t>
      </w:r>
      <w:r>
        <w:rPr>
          <w:rFonts w:ascii="Times New Roman" w:eastAsia="Times New Roman" w:hAnsi="Times New Roman" w:cs="Times New Roman"/>
          <w:sz w:val="24"/>
          <w:szCs w:val="24"/>
        </w:rPr>
        <w:t>овать и выполнять коллективный проект, используя оборудование, модели, методы и приёмы, адекватные рассматриваемой проблеме.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2.Применять такие математические методы и приёмы, как доказательство по аналогии, опровержение, построение и исполнение алгоритма.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3.Использовать такие приёмы, как наблюдение, постановка проблемы, выдвижение правильной гипотезы и практическое обоснование.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4.Ясно и точно излагать свою точку зрения, использовать языковые средства, изученные на учебных предметах, адекватные обсуждаемой п</w:t>
      </w:r>
      <w:r>
        <w:rPr>
          <w:rFonts w:ascii="Times New Roman" w:eastAsia="Times New Roman" w:hAnsi="Times New Roman" w:cs="Times New Roman"/>
          <w:sz w:val="24"/>
          <w:szCs w:val="24"/>
        </w:rPr>
        <w:t>роблеме.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5.Искать необходимую информацию в открытом, неструктурированном пространстве с использованием Интернета,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ЦОРов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каталогов библиотек.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6.Уметь на практике применять уже имеющиеся знания и осваивать специфические знания для выполнения условий </w:t>
      </w:r>
      <w:r>
        <w:rPr>
          <w:rFonts w:ascii="Times New Roman" w:eastAsia="Times New Roman" w:hAnsi="Times New Roman" w:cs="Times New Roman"/>
          <w:sz w:val="24"/>
          <w:szCs w:val="24"/>
        </w:rPr>
        <w:t>проекта.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7.Уметь определять проблему как противоречие, формулировать задачи для решения проблемы.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8.Владеть специальными технологиями, необходимыми в процессе создания итогового коллективного проекта.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9.Взаимодействовать в группе, состав которой постоянно </w:t>
      </w:r>
      <w:r>
        <w:rPr>
          <w:rFonts w:ascii="Times New Roman" w:eastAsia="Times New Roman" w:hAnsi="Times New Roman" w:cs="Times New Roman"/>
          <w:sz w:val="24"/>
          <w:szCs w:val="24"/>
        </w:rPr>
        <w:t>меняется при создании нового проекта.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10.Уметь представлять продукт проектной деятельности. 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Обучающиеся</w:t>
      </w:r>
      <w:proofErr w:type="gramEnd"/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научатся следующему: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1.Коллективно выполнять учебные и социальные проекты.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2.Использовать озарение, догадку, интуицию.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3.Использовать некоторые пр</w:t>
      </w:r>
      <w:r>
        <w:rPr>
          <w:rFonts w:ascii="Times New Roman" w:eastAsia="Times New Roman" w:hAnsi="Times New Roman" w:cs="Times New Roman"/>
          <w:sz w:val="24"/>
          <w:szCs w:val="24"/>
        </w:rPr>
        <w:t>иёмы художественного познания мира: образность, художественный вымысел, оригинальность.</w:t>
      </w:r>
    </w:p>
    <w:p w:rsidR="008F1AFA" w:rsidRDefault="008F1AFA">
      <w:pPr>
        <w:shd w:val="clear" w:color="auto" w:fill="FFFFFF"/>
        <w:spacing w:after="0" w:line="240" w:lineRule="auto"/>
        <w:jc w:val="both"/>
        <w:rPr>
          <w:rStyle w:val="a5"/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Style w:val="a5"/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 универсальные учебные действия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У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будут сформированы: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-положительное отношение к исследовательской деятельности;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-широкая мотивационная основа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исследовательской деятельности, включающая социальные, учебно-познавательные и внешние мотивы;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-интерес к новому содержанию и новым способам познания;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ориентация на понимание причин успеха в исследовательской деятельности, в том числе на самоанализ и сам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оконтроль результата, на анализ соответствия результатов требованиям конкретной задачи, понимание предложений и оценок учителя, взрослых, товарищей, родителей;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-способность к самооценке на основе критериев успешности исследовательской деятельности.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Style w:val="a5"/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Style w:val="a5"/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егулятивные универсальные учебные действия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>Обучающийся научится: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-принимать и сохранять учебную задачу;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-учитывать выделенные учителем ориентиры действия;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-планировать свои действия;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-осуществлять итоговый и пошаговый контроль;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-адекватно воспринимать оцен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 учителя;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-различать способ и результат действия;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-оценивать свои действия на уровне ретро-оценки;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-вносить коррективы в действия на основе их оценки и учета сделанных ошибок;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-выполнять учебные действия в материале, речи, в уме.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Познавательные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универсальные учебные действия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Обучающийся научится: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-осуществлять поиск нужной информации для выполнения учебного исследования с использованием учебной и дополнительной литературы в открытом информационном пространстве,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контролируемом пространстве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Интернет;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-использовать знаки, символы, модели, схемы для решения познавательных задач и представления их результатов;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-высказываться в устной и письменной формах;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-ориентироваться на разные способы решения познавательных исследовательских задач;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-владеть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основами смыслового чтения текста;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-анализировать объекты, выделять главное;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-осуществлять синтез (целое из частей);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-проводить сравнение,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сериацию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классификацию по разным критериям;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-устанавливать причинно-следственные связи;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-строить рассуждения об объе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кте;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-обобщать (выделять класс объектов по какому-либо признаку);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-подводить под понятие;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-устанавливать аналогии;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-оперировать такими понятиями, как проблема, гипотеза, наблюдение, эксперимент, умозаключение, вывод и т.п.;</w:t>
      </w:r>
      <w:proofErr w:type="gramEnd"/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-видеть проблемы, ставить вопрос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 выдвигать гипотезы, планировать и проводить наблюдения и эксперименты, высказывать суждения, делать умозаключения и выводы, аргументировать (защищать) свои идеи и т.п.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Коммуникативные универсальные учебные действия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Обучающийся научится: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-допускать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существование различных точек зрения;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-учитывать разные мнения, стремиться к координации;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-формулировать собственное мнение и позицию;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-договариваться, приходить к общему решению;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-соблюдать корректность в высказываниях;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-задавать вопросы по существу;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-использовать речь для регуляции своего действия;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-контролировать действия партнера;</w:t>
      </w:r>
    </w:p>
    <w:p w:rsidR="008F1AFA" w:rsidRDefault="00A236E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-владеть монологической и диалогической формами речи.</w:t>
      </w:r>
    </w:p>
    <w:p w:rsidR="008F1AFA" w:rsidRDefault="008F1A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A236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 курса.</w:t>
      </w: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80808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проектов не является принципиально новым в педагогической практике, но вместе с тем его относ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ят к педагогическим технологиям 21 века. Специфической особенностью занятий проектной деятельностью является их направленность на обучение детей  приёмам совместной деятельности в ходе разработки проектов.</w:t>
      </w:r>
      <w:r>
        <w:rPr>
          <w:rFonts w:ascii="Times New Roman" w:eastAsia="Times New Roman" w:hAnsi="Times New Roman" w:cs="Times New Roman"/>
          <w:i/>
          <w:color w:val="808080"/>
          <w:sz w:val="24"/>
          <w:szCs w:val="24"/>
          <w:lang w:eastAsia="ru-RU"/>
        </w:rPr>
        <w:t xml:space="preserve">  </w:t>
      </w:r>
    </w:p>
    <w:p w:rsidR="008F1AFA" w:rsidRDefault="008F1A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808080"/>
          <w:sz w:val="24"/>
          <w:szCs w:val="24"/>
          <w:lang w:eastAsia="ru-RU"/>
        </w:rPr>
      </w:pPr>
    </w:p>
    <w:p w:rsidR="008F1AFA" w:rsidRDefault="00A236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Группы умений, которые формирует курс:</w:t>
      </w:r>
    </w:p>
    <w:p w:rsidR="008F1AFA" w:rsidRDefault="00A236E6">
      <w:pPr>
        <w:widowControl w:val="0"/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MS Mincho" w:hAnsi="Times New Roman" w:cs="Times New Roman"/>
          <w:sz w:val="24"/>
          <w:szCs w:val="24"/>
          <w:lang w:eastAsia="ja-JP" w:bidi="he-IL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>исследо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 xml:space="preserve">вательские (генерировать идеи, выбирать лучшее решение); </w:t>
      </w:r>
    </w:p>
    <w:p w:rsidR="008F1AFA" w:rsidRDefault="00A236E6">
      <w:pPr>
        <w:widowControl w:val="0"/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right="4" w:firstLine="360"/>
        <w:jc w:val="both"/>
        <w:rPr>
          <w:rFonts w:ascii="Times New Roman" w:eastAsia="MS Mincho" w:hAnsi="Times New Roman" w:cs="Times New Roman"/>
          <w:sz w:val="24"/>
          <w:szCs w:val="24"/>
          <w:lang w:eastAsia="ja-JP" w:bidi="he-IL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>социального воздействия (сотрудничать в процессе учебной дея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softHyphen/>
        <w:t xml:space="preserve">тельности, 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lastRenderedPageBreak/>
        <w:t xml:space="preserve">оказывать помощь товарищам и принимать их помощь, следить за ходом совместной работы и направлять ее в нужное русло); </w:t>
      </w:r>
    </w:p>
    <w:p w:rsidR="008F1AFA" w:rsidRDefault="00A236E6">
      <w:pPr>
        <w:widowControl w:val="0"/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right="4" w:firstLine="360"/>
        <w:jc w:val="both"/>
        <w:rPr>
          <w:rFonts w:ascii="Times New Roman" w:eastAsia="MS Mincho" w:hAnsi="Times New Roman" w:cs="Times New Roman"/>
          <w:sz w:val="24"/>
          <w:szCs w:val="24"/>
          <w:lang w:eastAsia="ja-JP" w:bidi="he-IL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>оценочн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>ые (оценивать ход, результат своей деятельности и деятель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softHyphen/>
        <w:t xml:space="preserve">ности других); </w:t>
      </w:r>
    </w:p>
    <w:p w:rsidR="008F1AFA" w:rsidRDefault="00A236E6">
      <w:pPr>
        <w:widowControl w:val="0"/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right="4" w:firstLine="360"/>
        <w:jc w:val="both"/>
        <w:rPr>
          <w:rFonts w:ascii="Times New Roman" w:eastAsia="MS Mincho" w:hAnsi="Times New Roman" w:cs="Times New Roman"/>
          <w:sz w:val="24"/>
          <w:szCs w:val="24"/>
          <w:lang w:eastAsia="ja-JP" w:bidi="he-IL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>информационные (самостоятельно осуществлять поиск нужной инфор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softHyphen/>
        <w:t xml:space="preserve">мации; выявлять, какой информации или каких умений недостает); </w:t>
      </w:r>
    </w:p>
    <w:p w:rsidR="008F1AFA" w:rsidRDefault="00A236E6">
      <w:pPr>
        <w:widowControl w:val="0"/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right="4" w:firstLine="360"/>
        <w:jc w:val="both"/>
        <w:rPr>
          <w:rFonts w:ascii="Times New Roman" w:eastAsia="MS Mincho" w:hAnsi="Times New Roman" w:cs="Times New Roman"/>
          <w:sz w:val="24"/>
          <w:szCs w:val="24"/>
          <w:lang w:eastAsia="ja-JP" w:bidi="he-IL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 xml:space="preserve">презентационные (выступать перед аудиторией; отвечать 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>на неза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softHyphen/>
        <w:t>планированные вопросы; использовать различные средства нагляд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softHyphen/>
        <w:t xml:space="preserve">ности; демонстрировать артистические возможности); </w:t>
      </w:r>
    </w:p>
    <w:p w:rsidR="008F1AFA" w:rsidRDefault="00A236E6">
      <w:pPr>
        <w:widowControl w:val="0"/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right="9" w:firstLine="360"/>
        <w:jc w:val="both"/>
        <w:rPr>
          <w:rFonts w:ascii="Times New Roman" w:eastAsia="MS Mincho" w:hAnsi="Times New Roman" w:cs="Times New Roman"/>
          <w:sz w:val="24"/>
          <w:szCs w:val="24"/>
          <w:lang w:eastAsia="ja-JP" w:bidi="he-IL"/>
        </w:rPr>
      </w:pP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>рефлексивные (отвечать на вопросы: "чему я научился?", "чему мне необходимо научиться?"; адекватно выбирать свою роль в коллек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softHyphen/>
        <w:t xml:space="preserve">тивном 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 xml:space="preserve">деле); </w:t>
      </w:r>
      <w:proofErr w:type="gramEnd"/>
    </w:p>
    <w:p w:rsidR="008F1AFA" w:rsidRDefault="00A236E6">
      <w:pPr>
        <w:widowControl w:val="0"/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right="4" w:firstLine="360"/>
        <w:jc w:val="both"/>
        <w:rPr>
          <w:rFonts w:ascii="Times New Roman" w:eastAsia="MS Mincho" w:hAnsi="Times New Roman" w:cs="Times New Roman"/>
          <w:sz w:val="24"/>
          <w:szCs w:val="24"/>
          <w:lang w:eastAsia="ja-JP" w:bidi="he-IL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t xml:space="preserve">менеджерские (проектировать процесс; планировать деятельность </w:t>
      </w:r>
      <w:r>
        <w:rPr>
          <w:rFonts w:ascii="Times New Roman" w:eastAsia="MS Mincho" w:hAnsi="Times New Roman" w:cs="Times New Roman"/>
          <w:sz w:val="24"/>
          <w:szCs w:val="24"/>
          <w:lang w:eastAsia="ja-JP" w:bidi="he-IL"/>
        </w:rPr>
        <w:softHyphen/>
        <w:t xml:space="preserve">время, ресурсы; принимать решение; распределять обязанности при выполнении коллективного дела). 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Проектная деятельность включает в себя следующие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этапы: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Постановка проблемы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идти от ребенка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может направ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ляться учителем, то есть учитель создает такую ситуацию, которая покажет заинтересованность или незаинтересованность детей данной пробле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мой. В случае принятия ситуации проблема становится личной и уже исходит от сам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ребенка.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Тема проекта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(название проекта) должна отражать его основную идею. Важно, что при разработке проекта сначала должна возникнуть проблема, потом определяется тема проекта. Презентация строится иначе: снача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ла озвучивается тема, потом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проблема, которая определила название проекта.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Цель проекта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 как из ряда поставленных проблем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вопросов был выбран наиболее значимый, определяется цель проекта.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Задачи проекта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задачи рассматриваются в следую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щем ключе: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задачи, связанные с теорией (теоре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тические задачи: изучить, найти, собрать инфор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мацию); 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задачи, связанные с моделированием или исследованием (смоделировать изучаемый объект или провести исследование-эксперимент);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задачи, связанные с презентацией (пр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оведение грамотной защиты проекта).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разработке проекта учитель не только ставит задачи, но и обсуждает их с детьми (еще лучше — с участием родителей). В защите проекта задачи обязательно озвучиваются.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Гипотеза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Гипотезу выдвигают исходя из цели. 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План работы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 чем начать практическую разработку проекта (то есть уже определившись с целями и задачами,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еще не начав действовать), мы долж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 познакомить детей с методами исследования, которыми они будут пользоваться при работе над проектом: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одумать самостоятельно;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посмотреть книги;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спросить у взрослых;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обратиться к компьютеру;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понаблюдать;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проконсультироваться со специалистом;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провести эксперимент;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другие.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защите мы озвучиваем взаимосвязь мето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дов исследования и поставленных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задач. Это и есть план действия (то есть практическая реализация задач через методы): при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решении первой задачи дети называют методы, которыми пользо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вались, чтобы разрешить теоретическую задачу, связанную с поиском информации.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разрешить вторую задач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у, связанную с исследованием или моделированием, дети расска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зывают о том, какое исследование они проводили или что они смоделировали. Здесь важно четко озвучить итоги эксперимента или объяснить нужность моделирования с разъ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яснением правомерности выбора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атериала. Если в проекте участвует несколько человек, то на этом этапе каждый высту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пающий обязательно должен рассказать о личном вкладе в разработку общего проекта - другими словами, кратко представить свой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подпроект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третьей задачи - проведе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презентации проекта - идет на протяжении всей защиты проекта.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Продукт проекта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Логическим итогом любого проекта должно быть представление продукта проекта. Идея проекта, работа над разрешением целей и задач, вдохновение, которое сопутствовало вам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протяжении всей работы, - все это должно найти свое отражение в продукте проекта.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может быть книга, в которой собрана самая важная и полезная информация по теме проекта; альбом, где представлен алгоритм выполнения какой-то определенной операции; диск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писью или демонстрацией важного этапа проекта; сценарий разработанного мероприятия, ката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лог, фильм и т.д. Все, что будет представлено как продукт проекта, должно быть значимым не только для создателей и разработчиков проекта, но и для других лиц, чей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 будет каким-то образом соприкасаться с темой вашего проекта.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продукт проекта - это материали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зованный итог всей работы, который подтверж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дает значимость проекта в современной жизни.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Выводы (итог) проекта</w:t>
      </w:r>
    </w:p>
    <w:p w:rsidR="008F1AFA" w:rsidRDefault="00A236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Заканчивается работа над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проектом подведением итогов: смогли ли вы добиться поставленной цели или нет, подтвердилась ли гипотеза, довольны ли вы своей работой. Можно озвучить планы на будущее.</w:t>
      </w:r>
    </w:p>
    <w:p w:rsidR="008F1AFA" w:rsidRDefault="008F1AFA">
      <w:pPr>
        <w:autoSpaceDE w:val="0"/>
        <w:autoSpaceDN w:val="0"/>
        <w:adjustRightInd w:val="0"/>
        <w:spacing w:after="0" w:line="240" w:lineRule="auto"/>
        <w:ind w:left="19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A236E6">
      <w:p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результаты освоения учебного предмета, курса</w:t>
      </w:r>
    </w:p>
    <w:tbl>
      <w:tblPr>
        <w:tblW w:w="10669" w:type="dxa"/>
        <w:tblInd w:w="-1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9"/>
        <w:gridCol w:w="2977"/>
        <w:gridCol w:w="3743"/>
      </w:tblGrid>
      <w:tr w:rsidR="008F1AFA">
        <w:trPr>
          <w:trHeight w:val="540"/>
        </w:trPr>
        <w:tc>
          <w:tcPr>
            <w:tcW w:w="10669" w:type="dxa"/>
            <w:gridSpan w:val="3"/>
          </w:tcPr>
          <w:p w:rsidR="008F1AFA" w:rsidRDefault="00A23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 xml:space="preserve">ФГОС ООО </w:t>
            </w:r>
          </w:p>
          <w:p w:rsidR="008F1AFA" w:rsidRDefault="00A23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 xml:space="preserve">Планируемые результаты освоения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учебного предмета, курса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F1AFA">
        <w:trPr>
          <w:trHeight w:val="576"/>
        </w:trPr>
        <w:tc>
          <w:tcPr>
            <w:tcW w:w="3949" w:type="dxa"/>
          </w:tcPr>
          <w:p w:rsidR="008F1AFA" w:rsidRDefault="00A23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lastRenderedPageBreak/>
              <w:t>Личностные</w:t>
            </w:r>
          </w:p>
          <w:p w:rsidR="008F1AFA" w:rsidRDefault="008F1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</w:tc>
        <w:tc>
          <w:tcPr>
            <w:tcW w:w="2977" w:type="dxa"/>
          </w:tcPr>
          <w:p w:rsidR="008F1AFA" w:rsidRDefault="00A23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>Предметные</w:t>
            </w:r>
          </w:p>
          <w:p w:rsidR="008F1AFA" w:rsidRDefault="008F1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</w:tc>
        <w:tc>
          <w:tcPr>
            <w:tcW w:w="3743" w:type="dxa"/>
          </w:tcPr>
          <w:p w:rsidR="008F1AFA" w:rsidRDefault="00A23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>Метапредметные</w:t>
            </w:r>
            <w:proofErr w:type="spellEnd"/>
          </w:p>
          <w:p w:rsidR="008F1AFA" w:rsidRDefault="008F1AF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eastAsia="Calibri" w:hAnsi="Times New Roman" w:cs="Times New Roman"/>
                <w:b/>
                <w:kern w:val="2"/>
                <w:lang w:eastAsia="ru-RU"/>
              </w:rPr>
            </w:pPr>
          </w:p>
        </w:tc>
      </w:tr>
      <w:tr w:rsidR="008F1AFA">
        <w:trPr>
          <w:trHeight w:val="576"/>
        </w:trPr>
        <w:tc>
          <w:tcPr>
            <w:tcW w:w="3949" w:type="dxa"/>
          </w:tcPr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 формирование ответственного отношения к учению, готовности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 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 формирование целостного мировоз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 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 формирование осознанного, уважительного и доброжелательного отношения к другому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</w:t>
            </w:r>
            <w:proofErr w:type="gramEnd"/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 освоение социальных норм, правил поведения, ролей и форм социальной жизни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группах и сообществах, включая взрослые и социальные сообщества; участие в школьном самоуправлении и общественной жизни;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формирование нравственных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чувств и нравственного поведения, осознанного и ответственного отношения к собственным поступкам; </w:t>
            </w: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*формир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деятельности. 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освоения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курса «Проектная деятельность» с учётом общих требований Стандарта должны обеспечивать успешное обучение на следующей ступени общего образования. Ученик, освоивший курс «Проектная деятельность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ехнология», должен освоить начальные умения и навыки в проек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тной деятельности от постановки проблемы до создания портфолио проекта.</w:t>
            </w:r>
          </w:p>
          <w:p w:rsidR="008F1AFA" w:rsidRDefault="008F1AFA">
            <w:pPr>
              <w:autoSpaceDE w:val="0"/>
              <w:autoSpaceDN w:val="0"/>
              <w:adjustRightInd w:val="0"/>
              <w:spacing w:after="0" w:line="240" w:lineRule="auto"/>
              <w:ind w:left="-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</w:tc>
        <w:tc>
          <w:tcPr>
            <w:tcW w:w="3743" w:type="dxa"/>
          </w:tcPr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 xml:space="preserve">*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самостоятельно определять цели своего обучения, ставить и формулировать для себя новые задачи в учёбе и познавательной деятельности;</w:t>
            </w: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 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 умение соотносить свои действия с планируемыми результатами, осуществлять 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  владение основами самоконтроля, самооценки, приняти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решений и осуществления осознанного выбора в учебной и познавательной деятельности; 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умение создавать, применять и преобразовывать знаки и символы, модели и схемы для решения учебных и познавательных задач; 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 умение организовывать учебное сотрудниче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ство и совместную деятельность с учителем и сверстниками; работать индивидуально и в группе: находить общее решение и разрешать конфликты на основе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согласования позиций и учёта интересов; формулировать, аргументировать и отстаивать своё мнение; 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умение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 </w:t>
            </w:r>
          </w:p>
          <w:p w:rsidR="008F1AFA" w:rsidRDefault="008F1A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 формиров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ание и развитие компетентности в области использования информационно-коммуникационных технологий;</w:t>
            </w: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F1AFA" w:rsidRDefault="00A236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 формирование и развитие экологического мышления.</w:t>
            </w:r>
          </w:p>
          <w:p w:rsidR="008F1AFA" w:rsidRDefault="008F1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</w:tc>
      </w:tr>
    </w:tbl>
    <w:p w:rsidR="008F1AFA" w:rsidRDefault="008F1AFA"/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8F1AF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F1AFA" w:rsidRDefault="00A236E6">
      <w:pPr>
        <w:shd w:val="clear" w:color="auto" w:fill="FFFFFF"/>
        <w:spacing w:after="0" w:line="240" w:lineRule="auto"/>
      </w:pPr>
      <w:r>
        <w:rPr>
          <w:rFonts w:ascii="Times New Roman" w:hAnsi="Times New Roman"/>
          <w:b/>
          <w:color w:val="000000"/>
          <w:sz w:val="28"/>
          <w:szCs w:val="28"/>
        </w:rPr>
        <w:t>Содержание учебного курса 9 класс</w:t>
      </w:r>
    </w:p>
    <w:tbl>
      <w:tblPr>
        <w:tblStyle w:val="a6"/>
        <w:tblW w:w="0" w:type="auto"/>
        <w:tblInd w:w="-1168" w:type="dxa"/>
        <w:tblLayout w:type="fixed"/>
        <w:tblLook w:val="04A0" w:firstRow="1" w:lastRow="0" w:firstColumn="1" w:lastColumn="0" w:noHBand="0" w:noVBand="1"/>
      </w:tblPr>
      <w:tblGrid>
        <w:gridCol w:w="2269"/>
        <w:gridCol w:w="7231"/>
        <w:gridCol w:w="1239"/>
      </w:tblGrid>
      <w:tr w:rsidR="008F1AFA">
        <w:trPr>
          <w:trHeight w:val="7644"/>
        </w:trPr>
        <w:tc>
          <w:tcPr>
            <w:tcW w:w="2269" w:type="dxa"/>
          </w:tcPr>
          <w:p w:rsidR="008F1AFA" w:rsidRDefault="00A236E6">
            <w:pPr>
              <w:numPr>
                <w:ilvl w:val="0"/>
                <w:numId w:val="2"/>
              </w:numPr>
              <w:spacing w:after="0" w:line="240" w:lineRule="auto"/>
              <w:ind w:left="426" w:hanging="11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  <w:lastRenderedPageBreak/>
              <w:t>Введение в проектную деятельность (3 часа).</w:t>
            </w: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  <w:t>Ознакомление с разными видами проектов (7 часов).</w:t>
            </w: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7231" w:type="dxa"/>
            <w:vMerge w:val="restart"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 w:line="240" w:lineRule="auto"/>
              <w:ind w:left="426" w:hanging="11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Явление и понятие научного исследования. Организация исследовательской работы. Определение проблемы исследования, выявление его актуальности. Формулировка темы, определение объекта и предмета исследова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ния. Выдвижение гипотезы исследования. Постановка задач исследования. Определение теоретических основ исследования, его научно-практической значимости. Культура оформления исследовательской работы.</w:t>
            </w:r>
          </w:p>
          <w:p w:rsidR="008F1AFA" w:rsidRDefault="008F1AFA">
            <w:pPr>
              <w:spacing w:after="0" w:line="240" w:lineRule="auto"/>
              <w:ind w:left="426" w:hanging="11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ind w:left="426" w:hanging="11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  <w:t xml:space="preserve">Информационные проекты; игровые проекты; ролевые </w:t>
            </w: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  <w:t>проекты; прикладные проекты; социальные проекты; учебно-исследовательские проекты; инженерные проекты. Отличия, виды деятельности, примеры проектов.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  <w:t>Информационные проекты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Этот тип проектов направлен на работу с информацией о каком-либо объекте, явлении дл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я обучения участников про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екта целенаправленному сбору информации, её структури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 xml:space="preserve">рованию, анализу и обобщению. 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Исходя из этого информа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ционный проект является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наиболее оптимальным вариантом для обучения азам проектной деятельности.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Примеры проектов:</w:t>
            </w:r>
          </w:p>
          <w:p w:rsidR="008F1AFA" w:rsidRDefault="00A236E6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Булгак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овские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» улицы в городах.</w:t>
            </w:r>
          </w:p>
          <w:p w:rsidR="008F1AFA" w:rsidRDefault="00A236E6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Способы расчёта площадей фигур.</w:t>
            </w:r>
          </w:p>
          <w:p w:rsidR="008F1AFA" w:rsidRDefault="00A236E6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Великие астрономы Европы и Азии.</w:t>
            </w:r>
          </w:p>
          <w:p w:rsidR="008F1AFA" w:rsidRDefault="00A236E6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Знаменитые спортсмены России.</w:t>
            </w:r>
          </w:p>
          <w:p w:rsidR="008F1AFA" w:rsidRDefault="00A236E6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Хищные птицы средней полосы России.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Проектные работы могут быть представлены в виде дай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 xml:space="preserve">джестов, электронных и бумажных справочников,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энци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клопедий, электронных страниц на сайте образовательного учреждения, каталогов с приложением карт, схем, фотогра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фий.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  <w:t>Игровые проекты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Под игровыми проектами понимается деятельность обуча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ющихся, результатом которой является создание, конструиро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вание и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ли модернизация игр (настольных, подвижных, спор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тивных, компьютерных) на основе предметного содержания. В ходе создания игр развиваются умения моделирования су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ществующих жизненных процессов и отношений, изучают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ся основные принципы переноса реальных обст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оятель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ств в пр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остранство игры, особенности её построения, организации правил, назначение элементов, различных видов игр и их возможности для развития и обучения человека.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Примеры проектов:</w:t>
            </w:r>
          </w:p>
          <w:p w:rsidR="008F1AFA" w:rsidRDefault="00A236E6">
            <w:pPr>
              <w:numPr>
                <w:ilvl w:val="0"/>
                <w:numId w:val="4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Математический «морской бой».</w:t>
            </w:r>
          </w:p>
          <w:p w:rsidR="008F1AFA" w:rsidRDefault="00A236E6">
            <w:pPr>
              <w:numPr>
                <w:ilvl w:val="0"/>
                <w:numId w:val="4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Буквенное лото.</w:t>
            </w:r>
          </w:p>
          <w:p w:rsidR="008F1AFA" w:rsidRDefault="00A236E6">
            <w:pPr>
              <w:numPr>
                <w:ilvl w:val="0"/>
                <w:numId w:val="4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Развитие жизни на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Земле (настольная игра).</w:t>
            </w:r>
          </w:p>
          <w:p w:rsidR="008F1AFA" w:rsidRDefault="00A236E6">
            <w:pPr>
              <w:numPr>
                <w:ilvl w:val="0"/>
                <w:numId w:val="4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Вооружение древних воинов (конструктор).</w:t>
            </w:r>
          </w:p>
          <w:p w:rsidR="008F1AFA" w:rsidRDefault="00A236E6">
            <w:pPr>
              <w:numPr>
                <w:ilvl w:val="0"/>
                <w:numId w:val="4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Весы цифр (физико-математический аттракцион). 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Проектные работы могут быть представлены в виде описа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ний, объектов, программного обеспечения, в формате элек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тронной игры.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  <w:t>Ролевые проекты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Под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ролевыми проектами понимается реконструкция или проживание определённых ситуаций, имитирующих социаль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ные или деловые отношения, осложняемые гипотетическими игровыми ситуациями. В ролевых проектах структура толь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ко намечается и остаётся открытой до заверш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ения работы. Участники принимают на себя определённые роли, обуслов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ленные характером' и описанием проекта. Это могут быть литературные персонажи или выдуманные герои. Результаты этих проектов намечаются в начале выполнения, но оконча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тельно вырисовываются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лишь на заключительном этапе за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щиты результатов работы.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Примеры проектов:</w:t>
            </w:r>
          </w:p>
          <w:p w:rsidR="008F1AFA" w:rsidRDefault="00A236E6">
            <w:pPr>
              <w:numPr>
                <w:ilvl w:val="0"/>
                <w:numId w:val="5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Пишем учебник по истории края.</w:t>
            </w:r>
          </w:p>
          <w:p w:rsidR="008F1AFA" w:rsidRDefault="00A236E6">
            <w:pPr>
              <w:numPr>
                <w:ilvl w:val="0"/>
                <w:numId w:val="5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Школьный парламент.</w:t>
            </w:r>
          </w:p>
          <w:p w:rsidR="008F1AFA" w:rsidRDefault="00A236E6">
            <w:pPr>
              <w:numPr>
                <w:ilvl w:val="0"/>
                <w:numId w:val="5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Школьная газета («Школьный вестник», «Большая пере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 xml:space="preserve">мена», «Школьный меридиан», «Школьные времена» и т. п.). </w:t>
            </w:r>
          </w:p>
          <w:p w:rsidR="008F1AFA" w:rsidRDefault="00A236E6">
            <w:pPr>
              <w:numPr>
                <w:ilvl w:val="0"/>
                <w:numId w:val="5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В афинских школах и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гимназиях.</w:t>
            </w:r>
          </w:p>
          <w:p w:rsidR="008F1AFA" w:rsidRDefault="00A236E6">
            <w:pPr>
              <w:numPr>
                <w:ilvl w:val="0"/>
                <w:numId w:val="5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Прогулка по универмагу «Малакология».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Проектные работы могут быть представлены в виде опи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саний, презентаций фото- и видеоматериалов.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  <w:t>Прикладные проекты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Прикладные проекты отличает чётко обозначенный с са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мого начала конечный продукт деятельнос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ти его участников, имеющий конкретного потребителя, назначение и область применения. В случае социального прикладного проекта требуется анализ потребностей социального окружения или определённого сегмента человеческой деятельности и рынка для придания коне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чному продукту необходимых свойств и качеств.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Примеры проектов:</w:t>
            </w:r>
          </w:p>
          <w:p w:rsidR="008F1AFA" w:rsidRDefault="00A236E6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Экологический манифест, созданный на основе полу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 xml:space="preserve">ченных результатов исследования воды. </w:t>
            </w:r>
          </w:p>
          <w:p w:rsidR="008F1AFA" w:rsidRDefault="00A236E6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Программа действий, направленных на повышение компьютерной грамотности </w:t>
            </w:r>
          </w:p>
          <w:p w:rsidR="008F1AFA" w:rsidRDefault="00A236E6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Словарь культурно-исторических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терминов романа «Ев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гений Онегин».</w:t>
            </w:r>
          </w:p>
          <w:p w:rsidR="008F1AFA" w:rsidRDefault="00A236E6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Учебное пособие «Виды кристаллов в природе».</w:t>
            </w:r>
          </w:p>
          <w:p w:rsidR="008F1AFA" w:rsidRDefault="00A236E6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Проект школьной метеостанции.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Прикладной проект удобно использовать для повышения мотивации учащихся к проектной деятельности, обучения основам исследовательской и инженерной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деятельности.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  <w:t>Социальные проекты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Социальные проекты представляют собой целенаправлен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ную социальную (общественную) практику, позволяющую учащимся выбирать линию поведения в отношении соци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альных проблем и явлений. Участие в социальных проектах способствует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формированию социального опыта, основных социальных ролей, соответствующих возрасту, помогает осва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ивать правила общественного поведения. Образцом для тако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го вида деятельности может служить ставшее общеизвестным движение «Подари жизнь» (http://www.podari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-zhizn.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r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и).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Примеры проектов:</w:t>
            </w:r>
          </w:p>
          <w:p w:rsidR="008F1AFA" w:rsidRDefault="00A236E6">
            <w:pPr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Школьное мероприятие «Нет наркотикам!».</w:t>
            </w:r>
          </w:p>
          <w:p w:rsidR="008F1AFA" w:rsidRDefault="00A236E6">
            <w:pPr>
              <w:numPr>
                <w:ilvl w:val="0"/>
                <w:numId w:val="8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Сбор книг и создание библиотеки в удалённом посёл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ке.</w:t>
            </w:r>
          </w:p>
          <w:p w:rsidR="008F1AFA" w:rsidRDefault="00A236E6">
            <w:pPr>
              <w:numPr>
                <w:ilvl w:val="0"/>
                <w:numId w:val="8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Организация волонтёрской помощи ветеранам войны. </w:t>
            </w:r>
          </w:p>
          <w:p w:rsidR="008F1AFA" w:rsidRDefault="00A236E6">
            <w:pPr>
              <w:numPr>
                <w:ilvl w:val="0"/>
                <w:numId w:val="8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Доброхотское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движение спасения усадьбы XVIII века. </w:t>
            </w:r>
          </w:p>
          <w:p w:rsidR="008F1AFA" w:rsidRDefault="00A236E6">
            <w:pPr>
              <w:numPr>
                <w:ilvl w:val="0"/>
                <w:numId w:val="8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Улучшение качества питания в ш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коле.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  <w:t>Учебно-исследовательские проекты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Основным видом деятельности данного типа проектов должна стать исследовательская деятельность. 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При этом изучение (поиск, наблюдение, систематизация) или реше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ние обучающимися проблемы с заранее неизвестным ре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шением п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редполагает наличие основных этапов, характер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ных для научного исследования, а именно: выбор области исследования, определение проблемы, составление плана и графика работы, изучение информационных источников по проблеме, разработка гипотез, их оценка, пост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ановка экспериментальных задач, разработка и проведение экспе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риментов, сопоставление гипотезы с результатами экспери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ментов, оценка решений, основанная на эксперименталь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ных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данных, выводы и постановка новых проблем или задач.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Учебно-исследовательские про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екты могут быть предметны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 xml:space="preserve">ми и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межпредметными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. Последние имеют большое значение, так как решают проблему формирования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метапредметных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ре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зультатов и представлений.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Примеры проектов:</w:t>
            </w:r>
          </w:p>
          <w:p w:rsidR="008F1AFA" w:rsidRDefault="00A236E6">
            <w:pPr>
              <w:numPr>
                <w:ilvl w:val="0"/>
                <w:numId w:val="9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Роль природы в амурском фольклоре.</w:t>
            </w:r>
          </w:p>
          <w:p w:rsidR="008F1AFA" w:rsidRDefault="00A236E6">
            <w:pPr>
              <w:numPr>
                <w:ilvl w:val="0"/>
                <w:numId w:val="9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Волшебные предметы как атрибуты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сказочного простран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ства.</w:t>
            </w:r>
          </w:p>
          <w:p w:rsidR="008F1AFA" w:rsidRDefault="00A236E6">
            <w:pPr>
              <w:numPr>
                <w:ilvl w:val="0"/>
                <w:numId w:val="9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«Строительство пирамид» на языке операторов.</w:t>
            </w:r>
          </w:p>
          <w:p w:rsidR="008F1AFA" w:rsidRDefault="00A236E6">
            <w:pPr>
              <w:numPr>
                <w:ilvl w:val="0"/>
                <w:numId w:val="9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Исследование магнитных свойств вещества.</w:t>
            </w:r>
          </w:p>
          <w:p w:rsidR="008F1AFA" w:rsidRDefault="00A236E6">
            <w:pPr>
              <w:numPr>
                <w:ilvl w:val="0"/>
                <w:numId w:val="9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Нужны ли катализаторы при электролизе воды?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 xml:space="preserve">Примеры </w:t>
            </w:r>
            <w:proofErr w:type="spellStart"/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межпредметных</w:t>
            </w:r>
            <w:proofErr w:type="spellEnd"/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 xml:space="preserve"> проектов:</w:t>
            </w:r>
          </w:p>
          <w:p w:rsidR="008F1AFA" w:rsidRDefault="00A236E6">
            <w:pPr>
              <w:numPr>
                <w:ilvl w:val="0"/>
                <w:numId w:val="10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Связь мифов Евразии, Востока и Америки с физиче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скими представлениям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и о происхождении мира. </w:t>
            </w:r>
          </w:p>
          <w:p w:rsidR="008F1AFA" w:rsidRDefault="00A236E6">
            <w:pPr>
              <w:numPr>
                <w:ilvl w:val="0"/>
                <w:numId w:val="10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«Гармонию проверяем алгеброй» - число в астрономии, живописи, музыке, архитектуре, биологии, геометрии. </w:t>
            </w:r>
            <w:proofErr w:type="gramEnd"/>
          </w:p>
          <w:p w:rsidR="008F1AFA" w:rsidRDefault="00A236E6">
            <w:pPr>
              <w:numPr>
                <w:ilvl w:val="0"/>
                <w:numId w:val="10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Математическая модель любви, описанной в эпоху тру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 xml:space="preserve">бадуров, труверов, миннезингеров. </w:t>
            </w:r>
          </w:p>
          <w:p w:rsidR="008F1AFA" w:rsidRDefault="00A236E6">
            <w:pPr>
              <w:numPr>
                <w:ilvl w:val="0"/>
                <w:numId w:val="10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Исследование физических и химических св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ойств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снеж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н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o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гo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покрова Амурской  области.</w:t>
            </w:r>
          </w:p>
          <w:p w:rsidR="008F1AFA" w:rsidRDefault="00A236E6">
            <w:pPr>
              <w:numPr>
                <w:ilvl w:val="0"/>
                <w:numId w:val="10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Эволюция военной стратегии и тактики в соответствии с изменением технических и технологических возможностей госуда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рств Др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евнего Востока.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bCs/>
                <w:i/>
                <w:sz w:val="24"/>
                <w:szCs w:val="24"/>
                <w:lang w:eastAsia="ru-RU"/>
              </w:rPr>
              <w:t>Инженерные  проекты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Под инженерным проектом как особым видом проек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та понима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ется создание или усовершенствование принципов действия, схем, моделей, образцов технических конструкций, устройств, машин. Эти проекты предполагают наличие тради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ционных для инженерного проекта этапов: определение фун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кциональной необходимости изобретения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(улучшения), опре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деление критериев результативности, планирование работы, предварительные исследования и поиск информации, создание и оценка реального прототипа первоначальной идеи, коррек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тировка, доделка, демонстрация результатов.</w:t>
            </w:r>
          </w:p>
          <w:p w:rsidR="008F1AFA" w:rsidRDefault="00A236E6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Примеры направлений р</w:t>
            </w: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азработки проектов:</w:t>
            </w:r>
          </w:p>
          <w:p w:rsidR="008F1AFA" w:rsidRDefault="00A236E6">
            <w:pPr>
              <w:numPr>
                <w:ilvl w:val="0"/>
                <w:numId w:val="11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Ветроэлектростанция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для дома.</w:t>
            </w:r>
          </w:p>
          <w:p w:rsidR="008F1AFA" w:rsidRDefault="00A236E6">
            <w:pPr>
              <w:numPr>
                <w:ilvl w:val="0"/>
                <w:numId w:val="11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 xml:space="preserve">Утилизация и восстановление энергосберегающих ламп. </w:t>
            </w:r>
          </w:p>
          <w:p w:rsidR="008F1AFA" w:rsidRDefault="00A236E6">
            <w:pPr>
              <w:numPr>
                <w:ilvl w:val="0"/>
                <w:numId w:val="11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Автомобиль на солнечных батареях (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L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ЕGО-моделирова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softHyphen/>
              <w:t>ние).</w:t>
            </w:r>
          </w:p>
          <w:p w:rsidR="008F1AFA" w:rsidRDefault="00A236E6">
            <w:pPr>
              <w:numPr>
                <w:ilvl w:val="0"/>
                <w:numId w:val="11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Реконструкция метательных машин Леонардо да Винчи. </w:t>
            </w:r>
          </w:p>
          <w:p w:rsidR="008F1AFA" w:rsidRDefault="00A236E6">
            <w:pPr>
              <w:numPr>
                <w:ilvl w:val="0"/>
                <w:numId w:val="11"/>
              </w:num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Картонное конструирование (утилитарные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конструкции из картона).</w:t>
            </w:r>
          </w:p>
          <w:p w:rsidR="008F1AFA" w:rsidRDefault="008F1AFA">
            <w:pPr>
              <w:spacing w:after="0" w:line="240" w:lineRule="auto"/>
              <w:ind w:left="4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 w:line="240" w:lineRule="auto"/>
              <w:ind w:left="426" w:hanging="11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Структура проекта, типы проектов, продукт проектной деятельности, способы представления проектов, создание компьютерных презентаций проектов</w:t>
            </w:r>
          </w:p>
          <w:p w:rsidR="008F1AFA" w:rsidRDefault="008F1AFA">
            <w:pPr>
              <w:spacing w:after="0" w:line="240" w:lineRule="auto"/>
              <w:ind w:left="415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ind w:left="415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 w:line="240" w:lineRule="auto"/>
              <w:ind w:left="426" w:hanging="11"/>
              <w:jc w:val="both"/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Выбор темы проекта; составление плана проектной деятельности; выбор  методов исследован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ия; работа над проектами.</w:t>
            </w: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      Воплощение в жизнь поставленных задач;</w:t>
            </w:r>
          </w:p>
          <w:p w:rsidR="008F1AFA" w:rsidRDefault="00A236E6">
            <w:pPr>
              <w:spacing w:after="0" w:line="240" w:lineRule="auto"/>
              <w:ind w:left="851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ab/>
              <w:t xml:space="preserve">Работа в программе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Power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Point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;</w:t>
            </w:r>
          </w:p>
          <w:p w:rsidR="008F1AFA" w:rsidRDefault="00A236E6">
            <w:pPr>
              <w:spacing w:after="0" w:line="240" w:lineRule="auto"/>
              <w:ind w:left="851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ab/>
              <w:t xml:space="preserve">Работа в программе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Publisher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;</w:t>
            </w:r>
          </w:p>
          <w:p w:rsidR="008F1AFA" w:rsidRDefault="00A236E6">
            <w:pPr>
              <w:spacing w:after="0" w:line="240" w:lineRule="auto"/>
              <w:ind w:left="851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ab/>
              <w:t>Составление таблиц, диаграмм;</w:t>
            </w:r>
          </w:p>
          <w:p w:rsidR="008F1AFA" w:rsidRDefault="00A236E6">
            <w:pPr>
              <w:numPr>
                <w:ilvl w:val="0"/>
                <w:numId w:val="12"/>
              </w:numPr>
              <w:spacing w:after="0" w:line="240" w:lineRule="auto"/>
              <w:ind w:left="851" w:firstLine="0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Написание  рефератов;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Умение провести экспертизу своей и чужой деятельности. Формула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успешной деятельности.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      Сильные и слабые стороны работы над проектом.</w:t>
            </w:r>
          </w:p>
          <w:p w:rsidR="008F1AFA" w:rsidRDefault="008F1AFA">
            <w:pPr>
              <w:spacing w:after="0" w:line="240" w:lineRule="auto"/>
              <w:ind w:left="426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239" w:type="dxa"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8F1AFA">
        <w:trPr>
          <w:trHeight w:val="2559"/>
        </w:trPr>
        <w:tc>
          <w:tcPr>
            <w:tcW w:w="2269" w:type="dxa"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31" w:type="dxa"/>
            <w:vMerge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8F1AFA">
        <w:tc>
          <w:tcPr>
            <w:tcW w:w="2269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  <w:lastRenderedPageBreak/>
              <w:t xml:space="preserve">Теоретические основы создания </w:t>
            </w:r>
            <w:r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  <w:t>проекта (2 часа).</w:t>
            </w: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7231" w:type="dxa"/>
            <w:vMerge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239" w:type="dxa"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8F1AFA">
        <w:tc>
          <w:tcPr>
            <w:tcW w:w="2269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  <w:t>Работа над проектом(17часов).</w:t>
            </w: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7231" w:type="dxa"/>
            <w:vMerge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239" w:type="dxa"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8F1AFA">
        <w:tc>
          <w:tcPr>
            <w:tcW w:w="2269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  <w:t>Защита проектов (</w:t>
            </w:r>
            <w:r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Theme="minorEastAsia" w:hAnsi="Times New Roman"/>
                <w:bCs/>
                <w:i/>
                <w:iCs/>
                <w:sz w:val="24"/>
                <w:szCs w:val="24"/>
                <w:lang w:eastAsia="ru-RU"/>
              </w:rPr>
              <w:t xml:space="preserve"> часов)</w:t>
            </w: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7231" w:type="dxa"/>
            <w:vMerge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239" w:type="dxa"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8F1AFA">
        <w:tc>
          <w:tcPr>
            <w:tcW w:w="2269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ru-RU"/>
              </w:rPr>
              <w:t>Рефлексия (2 часа).</w:t>
            </w:r>
          </w:p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7231" w:type="dxa"/>
            <w:vMerge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239" w:type="dxa"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8F1AFA">
        <w:tc>
          <w:tcPr>
            <w:tcW w:w="2269" w:type="dxa"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7231" w:type="dxa"/>
            <w:vMerge/>
          </w:tcPr>
          <w:p w:rsidR="008F1AFA" w:rsidRDefault="008F1AFA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239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Итого 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>4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часов </w:t>
            </w:r>
          </w:p>
        </w:tc>
      </w:tr>
    </w:tbl>
    <w:p w:rsidR="008F1AFA" w:rsidRDefault="008F1AFA"/>
    <w:p w:rsidR="008F1AFA" w:rsidRDefault="008F1AFA"/>
    <w:p w:rsidR="008F1AFA" w:rsidRDefault="008F1AFA"/>
    <w:p w:rsidR="008F1AFA" w:rsidRDefault="008F1AF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1AFA" w:rsidRDefault="008F1AF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1AFA" w:rsidRDefault="008F1AF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1AFA" w:rsidRDefault="008F1A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p w:rsidR="008F1AFA" w:rsidRDefault="008F1AFA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</w:p>
    <w:tbl>
      <w:tblPr>
        <w:tblStyle w:val="a6"/>
        <w:tblW w:w="10490" w:type="dxa"/>
        <w:tblInd w:w="-827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992"/>
        <w:gridCol w:w="3827"/>
        <w:gridCol w:w="1134"/>
        <w:gridCol w:w="1134"/>
      </w:tblGrid>
      <w:tr w:rsidR="008F1AFA">
        <w:tc>
          <w:tcPr>
            <w:tcW w:w="10490" w:type="dxa"/>
            <w:gridSpan w:val="6"/>
          </w:tcPr>
          <w:p w:rsidR="008F1AFA" w:rsidRDefault="00A236E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Cs/>
                <w:sz w:val="28"/>
                <w:szCs w:val="28"/>
                <w:lang w:eastAsia="ru-RU"/>
              </w:rPr>
              <w:lastRenderedPageBreak/>
              <w:t>Календарн</w:t>
            </w:r>
            <w:proofErr w:type="gramStart"/>
            <w:r>
              <w:rPr>
                <w:rFonts w:ascii="Times New Roman" w:eastAsiaTheme="minorEastAsia" w:hAnsi="Times New Roman"/>
                <w:b/>
                <w:iCs/>
                <w:sz w:val="28"/>
                <w:szCs w:val="28"/>
                <w:lang w:eastAsia="ru-RU"/>
              </w:rPr>
              <w:t>о-</w:t>
            </w:r>
            <w:proofErr w:type="gramEnd"/>
            <w:r>
              <w:rPr>
                <w:rFonts w:ascii="Times New Roman" w:eastAsiaTheme="minorEastAsia" w:hAnsi="Times New Roman"/>
                <w:b/>
                <w:iCs/>
                <w:sz w:val="28"/>
                <w:szCs w:val="28"/>
                <w:lang w:eastAsia="ru-RU"/>
              </w:rPr>
              <w:t xml:space="preserve"> тематическое планирование   9 класс.</w:t>
            </w:r>
          </w:p>
          <w:p w:rsidR="008F1AFA" w:rsidRDefault="008F1AF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 xml:space="preserve">Основные виды деятельности </w:t>
            </w:r>
            <w:proofErr w:type="spellStart"/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обучающизся</w:t>
            </w:r>
            <w:proofErr w:type="spellEnd"/>
          </w:p>
        </w:tc>
        <w:tc>
          <w:tcPr>
            <w:tcW w:w="2268" w:type="dxa"/>
            <w:gridSpan w:val="2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</w:tc>
      </w:tr>
      <w:tr w:rsidR="008F1AFA">
        <w:tc>
          <w:tcPr>
            <w:tcW w:w="8222" w:type="dxa"/>
            <w:gridSpan w:val="4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Введение в проектную деятельность 3 часа.</w:t>
            </w:r>
          </w:p>
        </w:tc>
        <w:tc>
          <w:tcPr>
            <w:tcW w:w="1134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134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</w:t>
            </w: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Проблемы исследования, выявление его актуальности. 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целеполаганию, планированию, контролю, формулированию проблемы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Формулировка темы, определение объекта и предмета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исследования. Выдвижение гипотезы исследования. Постановка задач исследования.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овладевают следующими приёмами работы с неструктурированной информацией (собирать, обрабатывать, анализировать, интерпретировать);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Определение теоретических основ исследо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вания, его научно-практической значимости. Культура оформления исследовательской работы.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обучаются методам творческого решения проектных задач;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учится выполнять работу по цепочке;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соотносит между собой этапы проектирования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10490" w:type="dxa"/>
            <w:gridSpan w:val="6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 xml:space="preserve">Ознакомление с разными  </w:t>
            </w: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видами проектов 7 часов.</w:t>
            </w: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Информационные проекты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целеполаганию, планированию, контролю, формулированию проблемы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Игровые проекты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обучаются методам творческого решения проектных задач;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учится выполнять работу по цепочке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  <w:t>Ролевые проекты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соотносят между собой этапы проектирования;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вступает в диалог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Прикладные проекты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обучаются методам творческого решения проектных задач;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выполнять работу по цепочке;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соотносят между собой этапы проектирования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Социальные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проекты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целеполаганию, планированию, контролю, формулированию проблемы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овладевают следующими приёмами работы с неструктурированной информацией (собирать, обрабатывать, анализировать, интерпретировать)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  <w:t>Учебно-исследовательские проекты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логическую цепь рассуждений;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выполняет задание по схеме;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полно выражает свои мысли;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строят продуктивное взаимодействие и сотрудничество со сверстниками и учителем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lastRenderedPageBreak/>
              <w:t>10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Инженерные проекты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выполнять работу по цепочке;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соотносит между собой этапы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проектирования;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устанавливать причинно-следственные связи;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строить знаково-символические модели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10490" w:type="dxa"/>
            <w:gridSpan w:val="6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Теоретические основы создания проекта 2 часа.</w:t>
            </w: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ind w:hanging="11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Структура проекта, типы проектов, продукт проектной деятельности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учатся целеполаганию,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планированию, контролю, формулированию проблемы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Способы представления проектов. Создание компьютерных презентаций проектов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выполнять работу по цепочке;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соотносит между собой этапы проектирования;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вступает в диалог;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строят логическу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 цепь рассуждений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учится полно выражать свои мысли;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выражать свои мысли в соответствии с задачами и условиями коммуникации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10490" w:type="dxa"/>
            <w:gridSpan w:val="6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Работа над проектом 17 часов.</w:t>
            </w: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Выбор темы, цели, гипотезы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учатся целеполаганию, планированию, контролю,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формулированию проблемы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14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Сбор материала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овладевают следующими приёмами работы с неструктурированной информацией (собирать, обрабатывать, анализировать, интерпретировать)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1617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  <w:t>Систематизация материала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соотносят между собой этапы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проектирования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18 19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Работа в программе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Power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Point</w:t>
            </w:r>
            <w:proofErr w:type="spellEnd"/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овладевают следующими приёмами работы с неструктурированной информацией (собирать, обрабатывать, анализировать, интерпретировать);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обучаются методам творческого решения проектных задач;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работу по цепочке</w:t>
            </w: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Работа в программе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Publisher</w:t>
            </w:r>
            <w:proofErr w:type="spellEnd"/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овладевают следующими приёмами работы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неструктурированной информацией (собирать, обрабатывать, анализировать, интерпретировать);</w:t>
            </w:r>
          </w:p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обучаются методам творческого решения проектных задач;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атся выполнять работу по цепочке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lastRenderedPageBreak/>
              <w:t>22 23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Составление таблиц, диаграмм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выполнять работу по цепочке;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соотносят между собой этапы проектирования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24-30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Написание  рефератов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строят логическую цепь рассуждений</w:t>
            </w:r>
          </w:p>
        </w:tc>
        <w:tc>
          <w:tcPr>
            <w:tcW w:w="2268" w:type="dxa"/>
            <w:gridSpan w:val="2"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10490" w:type="dxa"/>
            <w:gridSpan w:val="6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Защита проекта </w:t>
            </w:r>
            <w:r>
              <w:rPr>
                <w:rFonts w:ascii="Times New Roman" w:eastAsiaTheme="minorEastAsia" w:hAnsi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Theme="minorEastAsia" w:hAnsi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часа.</w:t>
            </w: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31 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Подготовка защиты проекта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строят логическую цепь рассуждений</w:t>
            </w:r>
          </w:p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устанавливать причинно-следственные связи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соотносят между собой этапы проектирования;</w:t>
            </w:r>
          </w:p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и вступают в диалог; строят логическую цепь рассуждений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10490" w:type="dxa"/>
            <w:gridSpan w:val="6"/>
          </w:tcPr>
          <w:p w:rsidR="008F1AFA" w:rsidRDefault="00A23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 xml:space="preserve">Рефлексия </w:t>
            </w: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2 часа.</w:t>
            </w: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3</w:t>
            </w:r>
          </w:p>
          <w:p w:rsidR="008F1AFA" w:rsidRDefault="008F1AF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Умение провести экспертизу своей и чужой деятельности.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оценивать адекватно себя и сверстников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1AFA">
        <w:tc>
          <w:tcPr>
            <w:tcW w:w="567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836" w:type="dxa"/>
          </w:tcPr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Формула успешной деятельности. Сильные и слабые стороны работы над проектом.</w:t>
            </w:r>
          </w:p>
        </w:tc>
        <w:tc>
          <w:tcPr>
            <w:tcW w:w="992" w:type="dxa"/>
          </w:tcPr>
          <w:p w:rsidR="008F1AFA" w:rsidRDefault="00A236E6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8F1AFA" w:rsidRDefault="00A236E6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учатся полно выражать свои мысли;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оценивать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адекватно себя и сверстников;</w:t>
            </w:r>
          </w:p>
          <w:p w:rsidR="008F1AFA" w:rsidRDefault="00A236E6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разрешать конфликты</w:t>
            </w: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F1AFA" w:rsidRDefault="008F1AF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F1AFA" w:rsidRDefault="008F1A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F1AFA" w:rsidRDefault="008F1AFA">
      <w:pPr>
        <w:tabs>
          <w:tab w:val="left" w:pos="9288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1AFA" w:rsidRDefault="008F1AFA"/>
    <w:p w:rsidR="008F1AFA" w:rsidRDefault="008F1AFA"/>
    <w:p w:rsidR="008F1AFA" w:rsidRDefault="008F1AFA"/>
    <w:p w:rsidR="008F1AFA" w:rsidRDefault="008F1AFA"/>
    <w:p w:rsidR="008F1AFA" w:rsidRDefault="008F1AFA"/>
    <w:p w:rsidR="008F1AFA" w:rsidRDefault="008F1AFA"/>
    <w:p w:rsidR="008F1AFA" w:rsidRDefault="008F1AFA"/>
    <w:p w:rsidR="008F1AFA" w:rsidRDefault="008F1AFA"/>
    <w:p w:rsidR="008F1AFA" w:rsidRDefault="008F1AFA">
      <w:pPr>
        <w:shd w:val="clear" w:color="auto" w:fill="FFFFFF"/>
        <w:spacing w:after="0" w:line="240" w:lineRule="auto"/>
        <w:ind w:left="-567" w:right="18"/>
        <w:contextualSpacing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</w:rPr>
      </w:pPr>
    </w:p>
    <w:p w:rsidR="008F1AFA" w:rsidRDefault="008F1AFA">
      <w:pPr>
        <w:shd w:val="clear" w:color="auto" w:fill="FFFFFF"/>
        <w:spacing w:after="0" w:line="240" w:lineRule="auto"/>
        <w:ind w:left="-567" w:right="18"/>
        <w:contextualSpacing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</w:rPr>
      </w:pPr>
    </w:p>
    <w:p w:rsidR="008F1AFA" w:rsidRDefault="008F1AFA">
      <w:pPr>
        <w:shd w:val="clear" w:color="auto" w:fill="FFFFFF"/>
        <w:spacing w:after="0" w:line="240" w:lineRule="auto"/>
        <w:ind w:left="-567" w:right="18"/>
        <w:contextualSpacing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</w:rPr>
      </w:pPr>
    </w:p>
    <w:p w:rsidR="008F1AFA" w:rsidRDefault="008F1AFA">
      <w:pPr>
        <w:shd w:val="clear" w:color="auto" w:fill="FFFFFF"/>
        <w:spacing w:after="0" w:line="240" w:lineRule="auto"/>
        <w:ind w:left="-567" w:right="18"/>
        <w:contextualSpacing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</w:rPr>
      </w:pPr>
    </w:p>
    <w:p w:rsidR="008F1AFA" w:rsidRDefault="008F1AFA">
      <w:pPr>
        <w:shd w:val="clear" w:color="auto" w:fill="FFFFFF"/>
        <w:spacing w:after="0" w:line="240" w:lineRule="auto"/>
        <w:ind w:left="-567" w:right="18"/>
        <w:contextualSpacing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</w:rPr>
      </w:pPr>
    </w:p>
    <w:p w:rsidR="008F1AFA" w:rsidRDefault="00A236E6">
      <w:pPr>
        <w:shd w:val="clear" w:color="auto" w:fill="FFFFFF"/>
        <w:spacing w:after="0" w:line="240" w:lineRule="auto"/>
        <w:ind w:left="-567" w:right="1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kern w:val="2"/>
          <w:sz w:val="24"/>
          <w:szCs w:val="24"/>
        </w:rPr>
        <w:lastRenderedPageBreak/>
        <w:t>Литература:</w:t>
      </w:r>
    </w:p>
    <w:p w:rsidR="008F1AFA" w:rsidRDefault="008F1AFA">
      <w:pPr>
        <w:spacing w:after="0"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8F1AFA" w:rsidRDefault="00A236E6">
      <w:pPr>
        <w:shd w:val="clear" w:color="auto" w:fill="FFFFFF"/>
        <w:spacing w:after="0" w:line="240" w:lineRule="auto"/>
        <w:ind w:left="-567" w:right="1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 xml:space="preserve">Рабочая программа по проектной деятельности составлена на основе:  </w:t>
      </w:r>
    </w:p>
    <w:p w:rsidR="008F1AFA" w:rsidRDefault="00A236E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Примерная образовательная программа образовательного учреждения. Основная школа.     </w:t>
      </w:r>
    </w:p>
    <w:p w:rsidR="008F1AFA" w:rsidRDefault="00A236E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Ред. И.А. Сафронова.- М.: Просвещение</w:t>
      </w:r>
    </w:p>
    <w:p w:rsidR="008F1AFA" w:rsidRDefault="008F1A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1AFA" w:rsidRDefault="00A236E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Пособие «Основы проектной деятельности школьника» (Авторы Голуб Г.Б., Перелыгина             </w:t>
      </w:r>
      <w:proofErr w:type="gramEnd"/>
    </w:p>
    <w:p w:rsidR="008F1AFA" w:rsidRDefault="00A236E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Е.А.,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Чуракова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О.В).</w:t>
      </w:r>
    </w:p>
    <w:p w:rsidR="008F1AFA" w:rsidRDefault="008F1A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1AFA" w:rsidRDefault="00A236E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 Проектная деятельность школьников: пособие для учителя / К.Н. Поливанова._2-е изд.-М.: </w:t>
      </w:r>
    </w:p>
    <w:p w:rsidR="008F1AFA" w:rsidRDefault="00A236E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Просвещение, 2011.- 192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</w:p>
    <w:p w:rsidR="008F1AFA" w:rsidRDefault="008F1A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1AFA" w:rsidRDefault="00A236E6">
      <w:pPr>
        <w:autoSpaceDE w:val="0"/>
        <w:autoSpaceDN w:val="0"/>
        <w:adjustRightInd w:val="0"/>
        <w:spacing w:after="71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4.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Голуб Г.Б., Перелыгина Е.А.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Чуракова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О.В. Метод проектов – технология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компетентностно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  </w:t>
      </w:r>
    </w:p>
    <w:p w:rsidR="008F1AFA" w:rsidRDefault="00A236E6">
      <w:pPr>
        <w:autoSpaceDE w:val="0"/>
        <w:autoSpaceDN w:val="0"/>
        <w:adjustRightInd w:val="0"/>
        <w:spacing w:after="71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ориентированного образования: мето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дическое пособие для педагогов – руководителей    </w:t>
      </w:r>
    </w:p>
    <w:p w:rsidR="008F1AFA" w:rsidRDefault="00A236E6">
      <w:pPr>
        <w:autoSpaceDE w:val="0"/>
        <w:autoSpaceDN w:val="0"/>
        <w:adjustRightInd w:val="0"/>
        <w:spacing w:after="71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проектов учащихся основной школы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/ П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од ред. проф. Е.Я. Когана. – Издательство </w:t>
      </w:r>
    </w:p>
    <w:p w:rsidR="008F1AFA" w:rsidRDefault="00A236E6">
      <w:pPr>
        <w:autoSpaceDE w:val="0"/>
        <w:autoSpaceDN w:val="0"/>
        <w:adjustRightInd w:val="0"/>
        <w:spacing w:after="71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«Учебная литература», Издательский дом «Федоров». 2006. – 176 с. </w:t>
      </w:r>
    </w:p>
    <w:p w:rsidR="008F1AFA" w:rsidRDefault="00A236E6">
      <w:pPr>
        <w:autoSpaceDE w:val="0"/>
        <w:autoSpaceDN w:val="0"/>
        <w:adjustRightInd w:val="0"/>
        <w:spacing w:after="71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5.  Что такое учебный проект? / М. А.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Ступницкая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–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М.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Первое сентября, 2010. – 44 с. </w:t>
      </w:r>
    </w:p>
    <w:p w:rsidR="008F1AFA" w:rsidRDefault="00A236E6">
      <w:pPr>
        <w:autoSpaceDE w:val="0"/>
        <w:autoSpaceDN w:val="0"/>
        <w:adjustRightInd w:val="0"/>
        <w:spacing w:after="71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6.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Пономарева Н. А. Технология. Проектная деятельность 5-11 классы. Волгоград:    </w:t>
      </w:r>
    </w:p>
    <w:p w:rsidR="008F1AFA" w:rsidRDefault="00A236E6">
      <w:pPr>
        <w:autoSpaceDE w:val="0"/>
        <w:autoSpaceDN w:val="0"/>
        <w:adjustRightInd w:val="0"/>
        <w:spacing w:after="71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Издательство «Учитель». 2008. – 106 с. </w:t>
      </w:r>
    </w:p>
    <w:p w:rsidR="008F1AFA" w:rsidRDefault="00A236E6">
      <w:pPr>
        <w:autoSpaceDE w:val="0"/>
        <w:autoSpaceDN w:val="0"/>
        <w:adjustRightInd w:val="0"/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7.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Пономарева Н. А. Технология. Проектная деятельность 5-11 классы. Рабочая тетрадь.    </w:t>
      </w:r>
    </w:p>
    <w:p w:rsidR="008F1AFA" w:rsidRDefault="00A236E6">
      <w:pPr>
        <w:autoSpaceDE w:val="0"/>
        <w:autoSpaceDN w:val="0"/>
        <w:adjustRightInd w:val="0"/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Волгоград: Издательство «Учитель». 2008. </w:t>
      </w:r>
    </w:p>
    <w:p w:rsidR="008F1AFA" w:rsidRDefault="00A236E6">
      <w:pPr>
        <w:autoSpaceDE w:val="0"/>
        <w:autoSpaceDN w:val="0"/>
        <w:adjustRightInd w:val="0"/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8. Гринченко Т. О. «Методика организации исследовательской работы»: Презентация. </w:t>
      </w:r>
    </w:p>
    <w:p w:rsidR="008F1AFA" w:rsidRDefault="00A236E6">
      <w:pPr>
        <w:autoSpaceDE w:val="0"/>
        <w:autoSpaceDN w:val="0"/>
        <w:adjustRightInd w:val="0"/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Мурманск, 2009. – 19 с.</w:t>
      </w:r>
    </w:p>
    <w:p w:rsidR="008F1AFA" w:rsidRDefault="00A236E6">
      <w:pPr>
        <w:autoSpaceDE w:val="0"/>
        <w:autoSpaceDN w:val="0"/>
        <w:adjustRightInd w:val="0"/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9. Еременко С. Е. «Как организовать самостоятельную исследовательскую деятельность </w:t>
      </w:r>
    </w:p>
    <w:p w:rsidR="008F1AFA" w:rsidRDefault="00A236E6">
      <w:pPr>
        <w:autoSpaceDE w:val="0"/>
        <w:autoSpaceDN w:val="0"/>
        <w:adjustRightInd w:val="0"/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учащихся»: Пр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езентация. Мурманск, 25 с.</w:t>
      </w:r>
    </w:p>
    <w:p w:rsidR="008F1AFA" w:rsidRDefault="008F1AFA"/>
    <w:sectPr w:rsidR="008F1AFA">
      <w:pgSz w:w="11906" w:h="16838"/>
      <w:pgMar w:top="69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6E6" w:rsidRDefault="00A236E6">
      <w:pPr>
        <w:spacing w:line="240" w:lineRule="auto"/>
      </w:pPr>
      <w:r>
        <w:separator/>
      </w:r>
    </w:p>
  </w:endnote>
  <w:endnote w:type="continuationSeparator" w:id="0">
    <w:p w:rsidR="00A236E6" w:rsidRDefault="00A236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6E6" w:rsidRDefault="00A236E6">
      <w:pPr>
        <w:spacing w:after="0"/>
      </w:pPr>
      <w:r>
        <w:separator/>
      </w:r>
    </w:p>
  </w:footnote>
  <w:footnote w:type="continuationSeparator" w:id="0">
    <w:p w:rsidR="00A236E6" w:rsidRDefault="00A236E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845B5"/>
    <w:multiLevelType w:val="multilevel"/>
    <w:tmpl w:val="037845B5"/>
    <w:lvl w:ilvl="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31776"/>
    <w:multiLevelType w:val="multilevel"/>
    <w:tmpl w:val="0803177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6F13CB"/>
    <w:multiLevelType w:val="multilevel"/>
    <w:tmpl w:val="096F13CB"/>
    <w:lvl w:ilvl="0">
      <w:start w:val="1"/>
      <w:numFmt w:val="bullet"/>
      <w:lvlText w:val="•"/>
      <w:lvlJc w:val="left"/>
      <w:pPr>
        <w:ind w:left="1287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B7E1ACC"/>
    <w:multiLevelType w:val="multilevel"/>
    <w:tmpl w:val="0B7E1ACC"/>
    <w:lvl w:ilvl="0">
      <w:start w:val="1"/>
      <w:numFmt w:val="bullet"/>
      <w:lvlText w:val="•"/>
      <w:lvlJc w:val="left"/>
      <w:pPr>
        <w:ind w:left="765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D921FF4"/>
    <w:multiLevelType w:val="multilevel"/>
    <w:tmpl w:val="1D921FF4"/>
    <w:lvl w:ilvl="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902E7E"/>
    <w:multiLevelType w:val="multilevel"/>
    <w:tmpl w:val="26902E7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131B74"/>
    <w:multiLevelType w:val="multilevel"/>
    <w:tmpl w:val="28131B74"/>
    <w:lvl w:ilvl="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553213"/>
    <w:multiLevelType w:val="multilevel"/>
    <w:tmpl w:val="2A553213"/>
    <w:lvl w:ilvl="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275980"/>
    <w:multiLevelType w:val="multilevel"/>
    <w:tmpl w:val="47275980"/>
    <w:lvl w:ilvl="0">
      <w:start w:val="1"/>
      <w:numFmt w:val="bullet"/>
      <w:lvlText w:val="•"/>
      <w:lvlJc w:val="left"/>
      <w:pPr>
        <w:ind w:left="765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657873B9"/>
    <w:multiLevelType w:val="multilevel"/>
    <w:tmpl w:val="657873B9"/>
    <w:lvl w:ilvl="0">
      <w:start w:val="1"/>
      <w:numFmt w:val="bullet"/>
      <w:lvlText w:val="•"/>
      <w:lvlJc w:val="left"/>
      <w:pPr>
        <w:ind w:left="765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695E0E24"/>
    <w:multiLevelType w:val="multilevel"/>
    <w:tmpl w:val="695E0E24"/>
    <w:lvl w:ilvl="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9C1838"/>
    <w:multiLevelType w:val="multilevel"/>
    <w:tmpl w:val="6E9C1838"/>
    <w:lvl w:ilvl="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10"/>
  </w:num>
  <w:num w:numId="6">
    <w:abstractNumId w:val="11"/>
  </w:num>
  <w:num w:numId="7">
    <w:abstractNumId w:val="8"/>
  </w:num>
  <w:num w:numId="8">
    <w:abstractNumId w:val="9"/>
  </w:num>
  <w:num w:numId="9">
    <w:abstractNumId w:val="4"/>
  </w:num>
  <w:num w:numId="10">
    <w:abstractNumId w:val="0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3A0"/>
    <w:rsid w:val="00047294"/>
    <w:rsid w:val="000803A0"/>
    <w:rsid w:val="000F3820"/>
    <w:rsid w:val="001904E1"/>
    <w:rsid w:val="001C33E1"/>
    <w:rsid w:val="003D6725"/>
    <w:rsid w:val="003E2A71"/>
    <w:rsid w:val="005F7772"/>
    <w:rsid w:val="006F5DEA"/>
    <w:rsid w:val="007260FA"/>
    <w:rsid w:val="0075380E"/>
    <w:rsid w:val="008547A0"/>
    <w:rsid w:val="0087654F"/>
    <w:rsid w:val="008F1AFA"/>
    <w:rsid w:val="009D03B7"/>
    <w:rsid w:val="00A236E6"/>
    <w:rsid w:val="00A96D14"/>
    <w:rsid w:val="00B83796"/>
    <w:rsid w:val="00C4175C"/>
    <w:rsid w:val="00CB6A83"/>
    <w:rsid w:val="00CE1B50"/>
    <w:rsid w:val="00DB449F"/>
    <w:rsid w:val="00E25E6D"/>
    <w:rsid w:val="00E645AE"/>
    <w:rsid w:val="1B661A05"/>
    <w:rsid w:val="6238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>
    <w:name w:val="Emphasis"/>
    <w:qFormat/>
    <w:rPr>
      <w:i/>
      <w:iCs/>
    </w:rPr>
  </w:style>
  <w:style w:type="table" w:styleId="a6">
    <w:name w:val="Table Grid"/>
    <w:basedOn w:val="a1"/>
    <w:uiPriority w:val="59"/>
    <w:qFormat/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>
    <w:name w:val="Emphasis"/>
    <w:qFormat/>
    <w:rPr>
      <w:i/>
      <w:iCs/>
    </w:rPr>
  </w:style>
  <w:style w:type="table" w:styleId="a6">
    <w:name w:val="Table Grid"/>
    <w:basedOn w:val="a1"/>
    <w:uiPriority w:val="59"/>
    <w:qFormat/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CADFC-31F6-4E21-9312-896786187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4715</Words>
  <Characters>26880</Characters>
  <Application>Microsoft Office Word</Application>
  <DocSecurity>0</DocSecurity>
  <Lines>224</Lines>
  <Paragraphs>63</Paragraphs>
  <ScaleCrop>false</ScaleCrop>
  <Company/>
  <LinksUpToDate>false</LinksUpToDate>
  <CharactersWithSpaces>31532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пп</dc:creator>
  <cp:lastModifiedBy>user</cp:lastModifiedBy>
  <cp:revision>12</cp:revision>
  <cp:lastPrinted>2026-08-27T01:26:00Z</cp:lastPrinted>
  <dcterms:created xsi:type="dcterms:W3CDTF">2018-09-17T01:41:00Z</dcterms:created>
  <dcterms:modified xsi:type="dcterms:W3CDTF">2026-10-28T04:10:00Z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DD9DB81D0ABA42E287D8A44FD3446476_12</vt:lpwstr>
  </property>
</Properties>
</file>