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741" w:rsidRPr="00271995" w:rsidRDefault="001E7741">
      <w:pPr>
        <w:spacing w:after="0"/>
        <w:ind w:left="120"/>
        <w:rPr>
          <w:lang w:val="ru-RU"/>
        </w:rPr>
      </w:pPr>
    </w:p>
    <w:p w:rsidR="001E7741" w:rsidRPr="00271995" w:rsidRDefault="001E7741">
      <w:pPr>
        <w:spacing w:after="0"/>
        <w:ind w:left="120"/>
        <w:rPr>
          <w:lang w:val="ru-RU"/>
        </w:rPr>
      </w:pPr>
    </w:p>
    <w:p w:rsidR="001E7741" w:rsidRPr="00271995" w:rsidRDefault="001E7741">
      <w:pPr>
        <w:spacing w:after="0"/>
        <w:ind w:left="120"/>
        <w:jc w:val="center"/>
        <w:rPr>
          <w:lang w:val="ru-RU"/>
        </w:rPr>
      </w:pPr>
    </w:p>
    <w:p w:rsidR="001E7741" w:rsidRPr="00271995" w:rsidRDefault="001E7741">
      <w:pPr>
        <w:spacing w:after="0"/>
        <w:ind w:left="120"/>
        <w:rPr>
          <w:lang w:val="ru-RU"/>
        </w:rPr>
      </w:pPr>
    </w:p>
    <w:p w:rsidR="001E7741" w:rsidRPr="00271995" w:rsidRDefault="00097F3F">
      <w:pPr>
        <w:rPr>
          <w:lang w:val="ru-RU"/>
        </w:rPr>
        <w:sectPr w:rsidR="001E7741" w:rsidRPr="00271995">
          <w:pgSz w:w="11906" w:h="16383"/>
          <w:pgMar w:top="1134" w:right="850" w:bottom="1134" w:left="1701" w:header="720" w:footer="720" w:gutter="0"/>
          <w:cols w:space="720"/>
        </w:sectPr>
      </w:pPr>
      <w:bookmarkStart w:id="0" w:name="block-101398614"/>
      <w:r>
        <w:rPr>
          <w:noProof/>
          <w:lang w:val="ru-RU" w:eastAsia="ru-RU"/>
        </w:rPr>
        <w:drawing>
          <wp:inline distT="0" distB="0" distL="0" distR="0">
            <wp:extent cx="5940425" cy="816110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8161101"/>
                    </a:xfrm>
                    <a:prstGeom prst="rect">
                      <a:avLst/>
                    </a:prstGeom>
                    <a:noFill/>
                    <a:ln>
                      <a:noFill/>
                    </a:ln>
                  </pic:spPr>
                </pic:pic>
              </a:graphicData>
            </a:graphic>
          </wp:inline>
        </w:drawing>
      </w:r>
      <w:bookmarkStart w:id="1" w:name="_GoBack"/>
      <w:bookmarkEnd w:id="1"/>
    </w:p>
    <w:p w:rsidR="001E7741" w:rsidRPr="00271995" w:rsidRDefault="00192ECC">
      <w:pPr>
        <w:spacing w:after="0" w:line="264" w:lineRule="auto"/>
        <w:ind w:firstLine="600"/>
        <w:jc w:val="both"/>
        <w:rPr>
          <w:lang w:val="ru-RU"/>
        </w:rPr>
      </w:pPr>
      <w:bookmarkStart w:id="2" w:name="block-101398615"/>
      <w:bookmarkEnd w:id="0"/>
      <w:r w:rsidRPr="00271995">
        <w:rPr>
          <w:rFonts w:ascii="Times New Roman" w:hAnsi="Times New Roman"/>
          <w:b/>
          <w:color w:val="000000"/>
          <w:sz w:val="28"/>
          <w:lang w:val="ru-RU"/>
        </w:rPr>
        <w:lastRenderedPageBreak/>
        <w:t>ПОЯСНИТЕЛЬНАЯ ЗАПИСКА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Программа ОБЗР разработана на основе требований к результатам освоения программы основного общего образования, представленных в ФГОС ООО, федеральной рабочей программе воспитания, и предусматривает непосредственное применение при реализации ООП ООО.</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Программа ОБЗР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 и защиты Родины.</w:t>
      </w:r>
    </w:p>
    <w:p w:rsidR="001E7741" w:rsidRPr="00271995" w:rsidRDefault="00192ECC">
      <w:pPr>
        <w:spacing w:after="0"/>
        <w:ind w:firstLine="600"/>
        <w:jc w:val="both"/>
        <w:rPr>
          <w:lang w:val="ru-RU"/>
        </w:rPr>
      </w:pPr>
      <w:r w:rsidRPr="00271995">
        <w:rPr>
          <w:rFonts w:ascii="Times New Roman" w:hAnsi="Times New Roman"/>
          <w:b/>
          <w:color w:val="000000"/>
          <w:sz w:val="28"/>
          <w:lang w:val="ru-RU"/>
        </w:rPr>
        <w:t>Программа ОБЗР обеспечивает:</w:t>
      </w:r>
    </w:p>
    <w:p w:rsidR="001E7741" w:rsidRPr="00271995" w:rsidRDefault="00192ECC">
      <w:pPr>
        <w:spacing w:after="0"/>
        <w:ind w:firstLine="600"/>
        <w:jc w:val="both"/>
        <w:rPr>
          <w:lang w:val="ru-RU"/>
        </w:rPr>
      </w:pPr>
      <w:r w:rsidRPr="00271995">
        <w:rPr>
          <w:rFonts w:ascii="Times New Roman" w:hAnsi="Times New Roman"/>
          <w:color w:val="000000"/>
          <w:sz w:val="28"/>
          <w:lang w:val="ru-RU"/>
        </w:rPr>
        <w:t>ясное понимание обучающимися современных проблем безопасности и формирование у подрастающего поколения чувства гордости за свою Родину, ответственного отношения к выполнению конституционного долга по защите Отечества, а также базового уровня культуры безопасного поведения;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усвоение обучающимися основных ключевых понятий, обеспечивающих преемственность изучения основ военной службы и комплексной безопасности личности на следующем уровне образования;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возможность выработки и закрепления у обучающихся умений и навыков, необходимых для последующей жизни;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выработку практико-ориентированных компетенций, соответствующих потребностям современности;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реализацию оптимального баланса </w:t>
      </w:r>
      <w:proofErr w:type="spellStart"/>
      <w:r w:rsidRPr="00271995">
        <w:rPr>
          <w:rFonts w:ascii="Times New Roman" w:hAnsi="Times New Roman"/>
          <w:color w:val="000000"/>
          <w:sz w:val="28"/>
          <w:lang w:val="ru-RU"/>
        </w:rPr>
        <w:t>межпредметных</w:t>
      </w:r>
      <w:proofErr w:type="spellEnd"/>
      <w:r w:rsidRPr="00271995">
        <w:rPr>
          <w:rFonts w:ascii="Times New Roman" w:hAnsi="Times New Roman"/>
          <w:color w:val="000000"/>
          <w:sz w:val="28"/>
          <w:lang w:val="ru-RU"/>
        </w:rPr>
        <w:t xml:space="preserve"> связей и их разумное </w:t>
      </w:r>
      <w:proofErr w:type="spellStart"/>
      <w:r w:rsidRPr="00271995">
        <w:rPr>
          <w:rFonts w:ascii="Times New Roman" w:hAnsi="Times New Roman"/>
          <w:color w:val="000000"/>
          <w:sz w:val="28"/>
          <w:lang w:val="ru-RU"/>
        </w:rPr>
        <w:t>взаимодополнение</w:t>
      </w:r>
      <w:proofErr w:type="spellEnd"/>
      <w:r w:rsidRPr="00271995">
        <w:rPr>
          <w:rFonts w:ascii="Times New Roman" w:hAnsi="Times New Roman"/>
          <w:color w:val="000000"/>
          <w:sz w:val="28"/>
          <w:lang w:val="ru-RU"/>
        </w:rPr>
        <w:t>, способствующее формированию практических умений и навыков.</w:t>
      </w:r>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В программе ОБЗР </w:t>
      </w:r>
      <w:r w:rsidRPr="00271995">
        <w:rPr>
          <w:rFonts w:ascii="Times New Roman" w:hAnsi="Times New Roman"/>
          <w:i/>
          <w:color w:val="000000"/>
          <w:sz w:val="28"/>
          <w:lang w:val="ru-RU"/>
        </w:rPr>
        <w:t>содержание учебного предмета ОБЗР структурно представлено двумя учебными курсами,</w:t>
      </w:r>
      <w:r w:rsidRPr="00271995">
        <w:rPr>
          <w:rFonts w:ascii="Times New Roman" w:hAnsi="Times New Roman"/>
          <w:color w:val="000000"/>
          <w:sz w:val="28"/>
          <w:lang w:val="ru-RU"/>
        </w:rPr>
        <w:t xml:space="preserve">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1) учебный курс «Начальная военная подготовка»;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2) учебный курс «Безопасность жизнедеятельности».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В целях обеспечения системного подхода в изучении учебного предмета ОБЗР на уровне основного общего образования программа ОБЗР предполагает внедрение универсальной структурно-логической схемы освоения учебного материала в парадигме безопасной жизнедеятельности: </w:t>
      </w:r>
      <w:r w:rsidRPr="00271995">
        <w:rPr>
          <w:rFonts w:ascii="Times New Roman" w:hAnsi="Times New Roman"/>
          <w:color w:val="000000"/>
          <w:sz w:val="28"/>
          <w:lang w:val="ru-RU"/>
        </w:rPr>
        <w:lastRenderedPageBreak/>
        <w:t>«предвидеть опасность → по возможности ее избегать → при необходимости действовать».</w:t>
      </w:r>
    </w:p>
    <w:p w:rsidR="001E7741" w:rsidRPr="00271995" w:rsidRDefault="00192ECC">
      <w:pPr>
        <w:spacing w:after="0"/>
        <w:ind w:firstLine="600"/>
        <w:jc w:val="both"/>
        <w:rPr>
          <w:lang w:val="ru-RU"/>
        </w:rPr>
      </w:pPr>
      <w:r w:rsidRPr="00271995">
        <w:rPr>
          <w:rFonts w:ascii="Times New Roman" w:hAnsi="Times New Roman"/>
          <w:color w:val="000000"/>
          <w:sz w:val="28"/>
          <w:lang w:val="ru-RU"/>
        </w:rPr>
        <w:t>Учебный материал систематизирован по сферам возможных проявлений рисков и опасностей: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 военное положение;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 боевые действия;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 террористическая опасность;</w:t>
      </w:r>
    </w:p>
    <w:p w:rsidR="001E7741" w:rsidRPr="00271995" w:rsidRDefault="00192ECC">
      <w:pPr>
        <w:spacing w:after="0"/>
        <w:ind w:firstLine="600"/>
        <w:jc w:val="both"/>
        <w:rPr>
          <w:lang w:val="ru-RU"/>
        </w:rPr>
      </w:pPr>
      <w:r w:rsidRPr="00271995">
        <w:rPr>
          <w:rFonts w:ascii="Times New Roman" w:hAnsi="Times New Roman"/>
          <w:color w:val="000000"/>
          <w:sz w:val="28"/>
          <w:lang w:val="ru-RU"/>
        </w:rPr>
        <w:t>- помещения и бытовые условия;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 улица и общественные места;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 природные условия;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 коммуникационные связи и каналы;</w:t>
      </w:r>
    </w:p>
    <w:p w:rsidR="001E7741" w:rsidRPr="00271995" w:rsidRDefault="00192ECC">
      <w:pPr>
        <w:spacing w:after="0"/>
        <w:ind w:firstLine="600"/>
        <w:jc w:val="both"/>
        <w:rPr>
          <w:lang w:val="ru-RU"/>
        </w:rPr>
      </w:pPr>
      <w:r w:rsidRPr="00271995">
        <w:rPr>
          <w:rFonts w:ascii="Times New Roman" w:hAnsi="Times New Roman"/>
          <w:color w:val="000000"/>
          <w:sz w:val="28"/>
          <w:lang w:val="ru-RU"/>
        </w:rPr>
        <w:t>- физическое и психическое здоровье;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 социальное взаимодействие и другие.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Программой ОБЗР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педагогического работника и практические действия обучающихся.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В условиях современного исторического процесса с появлением новых глобальных и региональных природных, техногенных, социальных вызовов и военных угроз безопасности России (военные конфликты, усиление международной напряженности, террористическая угроза,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В современных условиях колоссальное значение приобретает качественное образование обучающихся,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ОБЗР определяется следующими системообразующими документами в области безопасности: Стратегия национальной безопасности Российской Федерации, </w:t>
      </w:r>
      <w:r w:rsidRPr="00271995">
        <w:rPr>
          <w:rFonts w:ascii="Times New Roman" w:hAnsi="Times New Roman"/>
          <w:color w:val="000000"/>
          <w:sz w:val="28"/>
          <w:lang w:val="ru-RU"/>
        </w:rPr>
        <w:lastRenderedPageBreak/>
        <w:t>утвержденная Указом Президента Российской Федерации от 2 июля 2021 г. № 400, Доктрина информационной безопасности Российской Федерации, утвержденная Указом Президента Российской Федерации от 5 декабря 2016 г. № 646, Национальные цели развития Российской Федерации на период до 2030 года и на перспективу до 2036 года, утвержденные Указом Президента Российской Федерации от 7 мая 2024 г. № 309.</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ОБЗР является системообразующим учебным предметом, имеет свои дидактические компоненты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ОБЗР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ОБЗР является обязательным для изучения на уровне основного общего образования.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Изучение ОБЗР направлено на обеспечение формирования готовности к защите Отечества и базового уровня культуры безопасности жизнедеятельности, что способствует освоению учащимися знаний и умений, позволяющих подготовиться к военной службе, и выработке у обучающихся умений распознавать угрозы, избегать опасности, </w:t>
      </w:r>
      <w:proofErr w:type="spellStart"/>
      <w:r w:rsidRPr="00271995">
        <w:rPr>
          <w:rFonts w:ascii="Times New Roman" w:hAnsi="Times New Roman"/>
          <w:color w:val="000000"/>
          <w:sz w:val="28"/>
          <w:lang w:val="ru-RU"/>
        </w:rPr>
        <w:t>нейтрализовывать</w:t>
      </w:r>
      <w:proofErr w:type="spellEnd"/>
      <w:r w:rsidRPr="00271995">
        <w:rPr>
          <w:rFonts w:ascii="Times New Roman" w:hAnsi="Times New Roman"/>
          <w:color w:val="000000"/>
          <w:sz w:val="28"/>
          <w:lang w:val="ru-RU"/>
        </w:rPr>
        <w:t xml:space="preserve">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Целью изучения ОБЗР на уровне основного общего образования является формирование у обучающихся готовности к выполнению обязанности по защите Отечества и базового уровня культуры безопасности </w:t>
      </w:r>
      <w:r w:rsidRPr="00271995">
        <w:rPr>
          <w:rFonts w:ascii="Times New Roman" w:hAnsi="Times New Roman"/>
          <w:color w:val="000000"/>
          <w:sz w:val="28"/>
          <w:lang w:val="ru-RU"/>
        </w:rPr>
        <w:lastRenderedPageBreak/>
        <w:t>жизнедеятельности в соответствии с современными потребностями личности, общества и государства, что предполагает:</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rsidR="001E7741" w:rsidRPr="00271995" w:rsidRDefault="00192ECC">
      <w:pPr>
        <w:spacing w:after="0"/>
        <w:ind w:firstLine="600"/>
        <w:jc w:val="both"/>
        <w:rPr>
          <w:lang w:val="ru-RU"/>
        </w:rPr>
      </w:pP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активной жизненной позиции, осознанное понимание значимости личного безопасного поведения в интересах безопасности личности, общества и государства; 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rsidR="001E7741" w:rsidRPr="00271995" w:rsidRDefault="00192ECC">
      <w:pPr>
        <w:spacing w:after="0"/>
        <w:ind w:firstLine="600"/>
        <w:jc w:val="both"/>
        <w:rPr>
          <w:lang w:val="ru-RU"/>
        </w:rPr>
      </w:pPr>
      <w:r w:rsidRPr="00271995">
        <w:rPr>
          <w:rFonts w:ascii="Times New Roman" w:hAnsi="Times New Roman"/>
          <w:b/>
          <w:color w:val="000000"/>
          <w:sz w:val="28"/>
          <w:lang w:val="ru-RU"/>
        </w:rPr>
        <w:t>МЕСТО ПРЕДМЕТА В УЧЕБНОМ ПЛАНЕ</w:t>
      </w:r>
    </w:p>
    <w:p w:rsidR="001E7741" w:rsidRPr="00271995" w:rsidRDefault="00192ECC">
      <w:pPr>
        <w:spacing w:after="0"/>
        <w:ind w:firstLine="600"/>
        <w:jc w:val="both"/>
        <w:rPr>
          <w:lang w:val="ru-RU"/>
        </w:rPr>
      </w:pPr>
      <w:proofErr w:type="gramStart"/>
      <w:r w:rsidRPr="00271995">
        <w:rPr>
          <w:rFonts w:ascii="Times New Roman" w:hAnsi="Times New Roman"/>
          <w:color w:val="000000"/>
          <w:sz w:val="28"/>
          <w:lang w:val="ru-RU"/>
        </w:rPr>
        <w:t>В целях обеспечения индивидуальных потребностей обучающихся в формировании культуры безопасности жизнедеятельности на основе расширения знаний и умений, углубленного понимания значимости безопасного поведения в условиях опасных и чрезвычайных ситуаций для личности, общества и государства, ОБЗР может изучаться в 5 - 7 классах из расчета 1 час в неделю за счет использования части учебного плана, формируемого участниками образовательных отношений (всего 102 часа).</w:t>
      </w:r>
      <w:proofErr w:type="gramEnd"/>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Общее число часов, рекомендованных для изучения ОБЗР в 8 - 9 классах, составляет 68 часов, по 1 часу в неделю за счет обязательной части учебного плана основного общего образования. </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Образовательная организация вправе самостоятельно определять последовательность изучения разделов и тем учебного предмета ОБЗР без уменьшения количества часов для освоения учебных курсов. Конкретное наполнение учебного курса «Безопасность жизнедеятельности» может быть скорректировано и конкретизировано с учетом региональных особенностей.</w:t>
      </w:r>
    </w:p>
    <w:p w:rsidR="001E7741" w:rsidRPr="00271995" w:rsidRDefault="001E7741">
      <w:pPr>
        <w:rPr>
          <w:lang w:val="ru-RU"/>
        </w:rPr>
        <w:sectPr w:rsidR="001E7741" w:rsidRPr="00271995">
          <w:pgSz w:w="11906" w:h="16383"/>
          <w:pgMar w:top="1134" w:right="850" w:bottom="1134" w:left="1701" w:header="720" w:footer="720" w:gutter="0"/>
          <w:cols w:space="720"/>
        </w:sectPr>
      </w:pPr>
    </w:p>
    <w:p w:rsidR="001E7741" w:rsidRPr="00271995" w:rsidRDefault="00192ECC">
      <w:pPr>
        <w:spacing w:after="0" w:line="264" w:lineRule="auto"/>
        <w:ind w:left="120"/>
        <w:jc w:val="both"/>
        <w:rPr>
          <w:lang w:val="ru-RU"/>
        </w:rPr>
      </w:pPr>
      <w:bookmarkStart w:id="3" w:name="block-101398612"/>
      <w:bookmarkEnd w:id="2"/>
      <w:r w:rsidRPr="00271995">
        <w:rPr>
          <w:rFonts w:ascii="Times New Roman" w:hAnsi="Times New Roman"/>
          <w:b/>
          <w:color w:val="000000"/>
          <w:sz w:val="28"/>
          <w:lang w:val="ru-RU"/>
        </w:rPr>
        <w:lastRenderedPageBreak/>
        <w:t>СОДЕРЖАНИЕ УЧЕБНОГО ПРЕДМЕТА</w:t>
      </w:r>
    </w:p>
    <w:p w:rsidR="001E7741" w:rsidRPr="00271995" w:rsidRDefault="001E7741">
      <w:pPr>
        <w:spacing w:after="0" w:line="120" w:lineRule="auto"/>
        <w:ind w:left="120"/>
        <w:jc w:val="both"/>
        <w:rPr>
          <w:lang w:val="ru-RU"/>
        </w:rPr>
      </w:pPr>
    </w:p>
    <w:p w:rsidR="001E7741" w:rsidRPr="00271995" w:rsidRDefault="00192ECC">
      <w:pPr>
        <w:spacing w:after="0"/>
        <w:ind w:firstLine="600"/>
        <w:jc w:val="both"/>
        <w:rPr>
          <w:lang w:val="ru-RU"/>
        </w:rPr>
      </w:pPr>
      <w:r w:rsidRPr="00271995">
        <w:rPr>
          <w:rFonts w:ascii="Times New Roman" w:hAnsi="Times New Roman"/>
          <w:b/>
          <w:color w:val="000000"/>
          <w:sz w:val="28"/>
          <w:lang w:val="ru-RU"/>
        </w:rPr>
        <w:t>Учебный курс «Начальная военная подготовка»: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фундаментальные ценности и принципы, формирующие основы российского общества, безопасности страны, закрепленные в Конституции Российской Федерации;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стратегия национальной безопасности, национальные интересы и угрозы национальной безопасности;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чрезвычайные ситуации природного, техногенного и биолого-социального характера;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современная армия, воинская обязанность и военная служба, добровольная и обязательная подготовка к службе в армии;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история возникновения и развития Вооруженных Сил Российской Федерации;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этапы становления современных Вооруженных Сил Российской Федерации;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основные направления подготовки к военной службе;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организационная структура Вооруженных Сил Российской Федерации;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функции и основные задачи современных Вооруженных Сил Российской Федерации;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особенности видов и родов войск Вооруженных Сил Российской Федерации;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воинские символы современных Вооруженных Сил Российской Федерации;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виды, назначение и тактико-технические характеристики основных образцов вооружения и военной техники видов и родов войск Вооруженных Сил Российской Федерации (мотострелковых и танковых войск, ракетных войск и артиллерии, противовоздушной обороны);</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организационно-штатная структура и боевые возможности отделения, задачи отделения в различных видах боя;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состав, назначение, характеристики, порядок размещения современных средств индивидуальной </w:t>
      </w:r>
      <w:proofErr w:type="spellStart"/>
      <w:r w:rsidRPr="00271995">
        <w:rPr>
          <w:rFonts w:ascii="Times New Roman" w:hAnsi="Times New Roman"/>
          <w:color w:val="000000"/>
          <w:sz w:val="28"/>
          <w:lang w:val="ru-RU"/>
        </w:rPr>
        <w:t>бронезащиты</w:t>
      </w:r>
      <w:proofErr w:type="spellEnd"/>
      <w:r w:rsidRPr="00271995">
        <w:rPr>
          <w:rFonts w:ascii="Times New Roman" w:hAnsi="Times New Roman"/>
          <w:color w:val="000000"/>
          <w:sz w:val="28"/>
          <w:lang w:val="ru-RU"/>
        </w:rPr>
        <w:t xml:space="preserve"> и экипировки военнослужащего;</w:t>
      </w:r>
    </w:p>
    <w:p w:rsidR="001E7741" w:rsidRPr="00271995" w:rsidRDefault="00192ECC">
      <w:pPr>
        <w:spacing w:after="0"/>
        <w:ind w:firstLine="600"/>
        <w:jc w:val="both"/>
        <w:rPr>
          <w:lang w:val="ru-RU"/>
        </w:rPr>
      </w:pPr>
      <w:r w:rsidRPr="00271995">
        <w:rPr>
          <w:rFonts w:ascii="Times New Roman" w:hAnsi="Times New Roman"/>
          <w:color w:val="000000"/>
          <w:sz w:val="28"/>
          <w:lang w:val="ru-RU"/>
        </w:rPr>
        <w:t>вооружение мотострелкового отделения, назначение и тактико-технические характеристики основных видов стрелкового оружия (автомат Калашникова АК-74, ручной пулемет Калашникова (РПК), ручной противотанковый гранатомет РПГ-7В, снайперская винтовка Драгунова (СВД);</w:t>
      </w:r>
    </w:p>
    <w:p w:rsidR="001E7741" w:rsidRPr="00271995" w:rsidRDefault="00192ECC">
      <w:pPr>
        <w:spacing w:after="0"/>
        <w:ind w:firstLine="600"/>
        <w:jc w:val="both"/>
        <w:rPr>
          <w:lang w:val="ru-RU"/>
        </w:rPr>
      </w:pPr>
      <w:r w:rsidRPr="00271995">
        <w:rPr>
          <w:rFonts w:ascii="Times New Roman" w:hAnsi="Times New Roman"/>
          <w:color w:val="000000"/>
          <w:sz w:val="28"/>
          <w:lang w:val="ru-RU"/>
        </w:rPr>
        <w:lastRenderedPageBreak/>
        <w:t>назначение и тактико-технические характеристики основных видов ручных гранат (наступательная ручная граната РГД-5, ручная оборонительная граната Ф-1, ручная граната оборонительная (РГО), ручная граната наступательная (РГН);</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безопасного поведения при обнаружении самодельных взрывных устройств и мин ловушек;</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поведения в зоне вооруженного конфликта;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история создания общевоинских уставов;</w:t>
      </w:r>
    </w:p>
    <w:p w:rsidR="001E7741" w:rsidRPr="00271995" w:rsidRDefault="00192ECC">
      <w:pPr>
        <w:spacing w:after="0"/>
        <w:ind w:firstLine="600"/>
        <w:jc w:val="both"/>
        <w:rPr>
          <w:lang w:val="ru-RU"/>
        </w:rPr>
      </w:pPr>
      <w:r w:rsidRPr="00271995">
        <w:rPr>
          <w:rFonts w:ascii="Times New Roman" w:hAnsi="Times New Roman"/>
          <w:color w:val="000000"/>
          <w:sz w:val="28"/>
          <w:lang w:val="ru-RU"/>
        </w:rPr>
        <w:t>этапы становления современных общевоинских уставов;</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общевоинские уставы Вооруженных Сил Российской Федерации, их состав и основные понятия, определяющие повседневную жизнедеятельность войск;</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сущность единоначалия;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командиры (начальники) и подчиненные;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старшие и младшие;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приказ (приказание), порядок его отдачи и выполнения;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воинские звания и военная форма одежды;</w:t>
      </w:r>
    </w:p>
    <w:p w:rsidR="001E7741" w:rsidRPr="00271995" w:rsidRDefault="00192ECC">
      <w:pPr>
        <w:spacing w:after="0"/>
        <w:ind w:firstLine="600"/>
        <w:jc w:val="both"/>
        <w:rPr>
          <w:lang w:val="ru-RU"/>
        </w:rPr>
      </w:pPr>
      <w:r w:rsidRPr="00271995">
        <w:rPr>
          <w:rFonts w:ascii="Times New Roman" w:hAnsi="Times New Roman"/>
          <w:color w:val="000000"/>
          <w:sz w:val="28"/>
          <w:lang w:val="ru-RU"/>
        </w:rPr>
        <w:t>воинская дисциплина, ее сущность и значение;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обязанности военнослужащих по соблюдению требований воинской дисциплины;</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способы достижения воинской дисциплины;</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положения Строевого устава;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обязанности военнослужащих перед построением и в строю;</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строевые приемы и движение без оружия, строевая стойка, выполнение команд «Становись», «Равняйсь», «Смирно», «Вольно», «Заправиться», «Отставить», «Головные уборы</w:t>
      </w:r>
    </w:p>
    <w:p w:rsidR="001E7741" w:rsidRPr="00271995" w:rsidRDefault="00192ECC">
      <w:pPr>
        <w:spacing w:after="0"/>
        <w:ind w:firstLine="600"/>
        <w:jc w:val="both"/>
        <w:rPr>
          <w:lang w:val="ru-RU"/>
        </w:rPr>
      </w:pPr>
      <w:r w:rsidRPr="00271995">
        <w:rPr>
          <w:rFonts w:ascii="Times New Roman" w:hAnsi="Times New Roman"/>
          <w:color w:val="000000"/>
          <w:sz w:val="28"/>
          <w:lang w:val="ru-RU"/>
        </w:rPr>
        <w:t>(головной убор) - снять (надеть)», повороты на месте;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понятие «первая помощь» и обязанность по ее оказанию, универсальный алгоритм оказания первой помощи;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первая помощь при отсутствии сознания, остановке дыхания и кровообращения;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первая помощь при наружных кровотечениях;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первая помощь при попадании инородного тела в верхние дыхательные пути;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первая помощь при травмах различных областей тела;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первая помощь при ожогах, эффектах воздействия высоких температур, теплового излучения, отморожениях и других эффектах воздействия низких температур;</w:t>
      </w:r>
    </w:p>
    <w:p w:rsidR="001E7741" w:rsidRPr="00271995" w:rsidRDefault="00192ECC">
      <w:pPr>
        <w:spacing w:after="0"/>
        <w:ind w:firstLine="600"/>
        <w:jc w:val="both"/>
        <w:rPr>
          <w:lang w:val="ru-RU"/>
        </w:rPr>
      </w:pPr>
      <w:r w:rsidRPr="00271995">
        <w:rPr>
          <w:rFonts w:ascii="Times New Roman" w:hAnsi="Times New Roman"/>
          <w:color w:val="000000"/>
          <w:sz w:val="28"/>
          <w:lang w:val="ru-RU"/>
        </w:rPr>
        <w:lastRenderedPageBreak/>
        <w:t>первая помощь при отравлениях и поражениях боевыми отравляющими веществами, при воздействии факторов радиационной, химической и биологической природы, комбинированном воздействии поражающих факторов оружия, основанного на новых физических принципах;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первая помощь при укусах змей и ядовитых насекомых;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первая помощь при утоплении;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первая помощь при острых психогенных реакциях на стресс (острые реакции боевого стресса);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назначение и состав аптечек первой помощи;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порядок действий при оказании первой помощи в различных ситуациях, приемы психологической поддержки пострадавшего;</w:t>
      </w:r>
    </w:p>
    <w:p w:rsidR="001E7741" w:rsidRPr="00271995" w:rsidRDefault="00192ECC">
      <w:pPr>
        <w:spacing w:after="0"/>
        <w:ind w:firstLine="600"/>
        <w:jc w:val="both"/>
        <w:rPr>
          <w:lang w:val="ru-RU"/>
        </w:rPr>
      </w:pPr>
      <w:r w:rsidRPr="00271995">
        <w:rPr>
          <w:rFonts w:ascii="Times New Roman" w:hAnsi="Times New Roman"/>
          <w:color w:val="000000"/>
          <w:sz w:val="28"/>
          <w:lang w:val="ru-RU"/>
        </w:rPr>
        <w:t>автономные условия, их особенности и опасности, правила подготовки к длительному автономному существованию;</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порядок действий при автономном пребывании в природной среде;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ориентирования на местности, способы подачи сигналов бедствия.</w:t>
      </w:r>
    </w:p>
    <w:p w:rsidR="001E7741" w:rsidRPr="00271995" w:rsidRDefault="00192ECC">
      <w:pPr>
        <w:spacing w:after="0"/>
        <w:ind w:firstLine="600"/>
        <w:jc w:val="both"/>
        <w:rPr>
          <w:lang w:val="ru-RU"/>
        </w:rPr>
      </w:pPr>
      <w:r w:rsidRPr="00271995">
        <w:rPr>
          <w:rFonts w:ascii="Times New Roman" w:hAnsi="Times New Roman"/>
          <w:b/>
          <w:color w:val="000000"/>
          <w:sz w:val="28"/>
          <w:lang w:val="ru-RU"/>
        </w:rPr>
        <w:t>Учебный курс «Безопасность жизнедеятельности»: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безопасность жизнедеятельности: ключевые понятия и значение для человека;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чрезвычайные ситуации природного, техногенного, биолого-социального характера;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угрозы военного времени, гражданская оборона, действия по сигналу «Внимание всем!»;</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смысл понятий «опасность», «безопасность», «риск», «культура безопасности жизнедеятельности»;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источники и факторы опасности, их классификация;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общие принципы безопасного поведения;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понятия опасной и чрезвычайной ситуации, сходство и различия опасной и чрезвычайной ситуации;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механизм перерастания повседневной ситуации в чрезвычайную ситуацию, правила поведения в опасных и чрезвычайных ситуациях;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основные источники опасности в быту и их классификация;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бытовые отравления и причины их возникновения;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комплектования и хранения домашней аптечки;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бытовые травмы и правила их предупреждения;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обращения с газовыми и электрическими приборами;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поведения в подъезде и лифте, а также при входе и выходе из них;</w:t>
      </w:r>
    </w:p>
    <w:p w:rsidR="001E7741" w:rsidRPr="00271995" w:rsidRDefault="00192ECC">
      <w:pPr>
        <w:spacing w:after="0"/>
        <w:ind w:firstLine="600"/>
        <w:jc w:val="both"/>
        <w:rPr>
          <w:lang w:val="ru-RU"/>
        </w:rPr>
      </w:pPr>
      <w:r w:rsidRPr="00271995">
        <w:rPr>
          <w:rFonts w:ascii="Times New Roman" w:hAnsi="Times New Roman"/>
          <w:color w:val="000000"/>
          <w:sz w:val="28"/>
          <w:lang w:val="ru-RU"/>
        </w:rPr>
        <w:lastRenderedPageBreak/>
        <w:t>пожар и факторы его развития;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условия и причины возникновения пожаров, их возможные последствия;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первичные средства пожаротушения;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вызова экстренных служб и порядок взаимодействия с ними, ответственность за ложные сообщения;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права, обязанности и ответственность граждан в области пожарной безопасности;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ситуации криминогенного характера;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поведения с малознакомыми людьми;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меры по предотвращению проникновения злоумышленников в дом, правила поведения при попытке проникновения в дом посторонних;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классификация аварийных ситуаций на коммунальных системах жизнеобеспечения;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предупреждения возможных аварий на коммунальных системах, порядок действий при авариях на коммунальных системах;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дорожного движения и их значение;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условия обеспечения безопасности участников дорожного движения;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дорожного движения и дорожные знаки для пешеходов;</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дорожного движения для пассажиров;</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обязанности пассажиров маршрутных транспортных средств, ремень безопасности и правила его применения;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порядок действий пассажиров в маршрутных транспортных средствах при опасных и чрезвычайных ситуациях;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поведения пассажира мотоцикла;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дорожного движения для водителя велосипеда, мопеда и иных средств индивидуальной мобильности;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дорожные знаки для водителя велосипеда, сигналы велосипедиста;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подготовки велосипеда к пользованию;</w:t>
      </w:r>
    </w:p>
    <w:p w:rsidR="001E7741" w:rsidRPr="00271995" w:rsidRDefault="00192ECC">
      <w:pPr>
        <w:spacing w:after="0"/>
        <w:ind w:firstLine="600"/>
        <w:jc w:val="both"/>
        <w:rPr>
          <w:lang w:val="ru-RU"/>
        </w:rPr>
      </w:pPr>
      <w:r w:rsidRPr="00271995">
        <w:rPr>
          <w:rFonts w:ascii="Times New Roman" w:hAnsi="Times New Roman"/>
          <w:color w:val="000000"/>
          <w:sz w:val="28"/>
          <w:lang w:val="ru-RU"/>
        </w:rPr>
        <w:t>дорожно-транспортные происшествия и причины их возникновения;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основные факторы риска возникновения дорожно-транспортных происшествий;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порядок действий очевидца дорожно-транспортного происшествия;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порядок действий при пожаре на транспорте;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особенности различных видов транспорта (внеуличного, железнодорожного, водного, воздушного);</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обязанности и порядок действий пассажиров при различных происшествиях на отдельных видах транспорта, в том числе вызванных террористическим актом;</w:t>
      </w:r>
    </w:p>
    <w:p w:rsidR="001E7741" w:rsidRPr="00271995" w:rsidRDefault="00192ECC">
      <w:pPr>
        <w:spacing w:after="0"/>
        <w:ind w:firstLine="600"/>
        <w:jc w:val="both"/>
        <w:rPr>
          <w:lang w:val="ru-RU"/>
        </w:rPr>
      </w:pPr>
      <w:r w:rsidRPr="00271995">
        <w:rPr>
          <w:rFonts w:ascii="Times New Roman" w:hAnsi="Times New Roman"/>
          <w:color w:val="000000"/>
          <w:sz w:val="28"/>
          <w:lang w:val="ru-RU"/>
        </w:rPr>
        <w:lastRenderedPageBreak/>
        <w:t>приемы и правила оказания первой помощи при различных травмах в результате чрезвычайных ситуаций на транспорте;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общественные места и их характеристики, потенциальные источники опасности в общественных местах;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вызова экстренных служб и порядок взаимодействия с ними;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массовые мероприятия и правила подготовки к ним;</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порядок действий при беспорядках в местах массового пребывания людей;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порядок действий при попадании в толпу и давку;</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порядок действий при обнаружении угрозы возникновения пожара;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порядок действий при эвакуации из общественных мест и зданий;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опасности деструктивного и антиобщественного характера в общественных местах, порядок действий при их возникновении;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порядок действий при взаимодействии с правоохранительными органами;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природные чрезвычайные ситуации и их классификация;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опасности в природной среде: дикие животные, змеи, насекомые и паукообразные, ядовитые грибы и растения;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природные пожары, их виды и опасности, факторы и причины их возникновения, порядок действий при нахождении в зоне природного пожара;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безопасного поведения в горах;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снежные лавины, их характеристики и опасности, порядок действий, необходимый для снижения риска попадания в лавину;</w:t>
      </w:r>
    </w:p>
    <w:p w:rsidR="001E7741" w:rsidRPr="00271995" w:rsidRDefault="00192ECC">
      <w:pPr>
        <w:spacing w:after="0"/>
        <w:ind w:firstLine="600"/>
        <w:jc w:val="both"/>
        <w:rPr>
          <w:lang w:val="ru-RU"/>
        </w:rPr>
      </w:pPr>
      <w:r w:rsidRPr="00271995">
        <w:rPr>
          <w:rFonts w:ascii="Times New Roman" w:hAnsi="Times New Roman"/>
          <w:color w:val="000000"/>
          <w:sz w:val="28"/>
          <w:lang w:val="ru-RU"/>
        </w:rPr>
        <w:t>камнепады, их характеристики и опасности, порядок действий, необходимых для снижения риска попадания под камнепад;</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сели, их характеристики и опасности, порядок действий при попадании в зону селя;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оползни, их характеристики и опасности, порядок действий при начале оползня;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общие правила безопасного поведения на водоемах, правила купания на оборудованных и необорудованных пляжах;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порядок действий при обнаружении тонущего человека; правила поведения при нахождении на </w:t>
      </w:r>
      <w:proofErr w:type="spellStart"/>
      <w:r w:rsidRPr="00271995">
        <w:rPr>
          <w:rFonts w:ascii="Times New Roman" w:hAnsi="Times New Roman"/>
          <w:color w:val="000000"/>
          <w:sz w:val="28"/>
          <w:lang w:val="ru-RU"/>
        </w:rPr>
        <w:t>плавсредствах</w:t>
      </w:r>
      <w:proofErr w:type="spellEnd"/>
      <w:r w:rsidRPr="00271995">
        <w:rPr>
          <w:rFonts w:ascii="Times New Roman" w:hAnsi="Times New Roman"/>
          <w:color w:val="000000"/>
          <w:sz w:val="28"/>
          <w:lang w:val="ru-RU"/>
        </w:rPr>
        <w:t>; правила поведения при нахождении на льду, порядок действий при обнаружении человека в полынье;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наводнения, их характеристики и опасности, порядок действий при наводнении;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lastRenderedPageBreak/>
        <w:t>цунами, их характеристики и опасности, порядок действий при нахождении в зоне цунами;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ураганы, смерчи, их характеристики и опасности, порядок действий при ураганах, бурях и смерчах;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грозы, их характеристики и опасности, порядок действий при попадании в грозу;</w:t>
      </w:r>
    </w:p>
    <w:p w:rsidR="001E7741" w:rsidRPr="00271995" w:rsidRDefault="00192ECC">
      <w:pPr>
        <w:spacing w:after="0"/>
        <w:ind w:firstLine="600"/>
        <w:jc w:val="both"/>
        <w:rPr>
          <w:lang w:val="ru-RU"/>
        </w:rPr>
      </w:pPr>
      <w:r w:rsidRPr="00271995">
        <w:rPr>
          <w:rFonts w:ascii="Times New Roman" w:hAnsi="Times New Roman"/>
          <w:color w:val="000000"/>
          <w:sz w:val="28"/>
          <w:lang w:val="ru-RU"/>
        </w:rPr>
        <w:t>землетрясения и извержения вулканов, их характеристики и опасности, порядок действий при землетрясении, в том числе при попадании под завал, при нахождении в зоне извержения вулкана;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безопасного поведения в опасных ситуациях с домашними и дикими животными;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смысл понятий «экология» и «экологическая культура», значение экологии для устойчивого развития общества;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безопасного поведения при неблагоприятной экологической обстановке;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современные молодежные увлечения и опасности, связанные с ними, правила безопасного поведения;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понятие «цифровая среда», ее характеристики и примеры информационных и компьютерных угроз, положительные возможности цифровой среды;</w:t>
      </w:r>
    </w:p>
    <w:p w:rsidR="001E7741" w:rsidRPr="00271995" w:rsidRDefault="00192ECC">
      <w:pPr>
        <w:spacing w:after="0"/>
        <w:ind w:firstLine="600"/>
        <w:jc w:val="both"/>
        <w:rPr>
          <w:lang w:val="ru-RU"/>
        </w:rPr>
      </w:pPr>
      <w:r w:rsidRPr="00271995">
        <w:rPr>
          <w:rFonts w:ascii="Times New Roman" w:hAnsi="Times New Roman"/>
          <w:color w:val="000000"/>
          <w:sz w:val="28"/>
          <w:lang w:val="ru-RU"/>
        </w:rPr>
        <w:t>риски и угрозы при использовании Интернета;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общие принципы безопасного поведения, необходимые для предупреждения возникновения опасных ситуаций в личном цифровом пространстве;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правила </w:t>
      </w:r>
      <w:proofErr w:type="spellStart"/>
      <w:r w:rsidRPr="00271995">
        <w:rPr>
          <w:rFonts w:ascii="Times New Roman" w:hAnsi="Times New Roman"/>
          <w:color w:val="000000"/>
          <w:sz w:val="28"/>
          <w:lang w:val="ru-RU"/>
        </w:rPr>
        <w:t>кибергигиены</w:t>
      </w:r>
      <w:proofErr w:type="spellEnd"/>
      <w:r w:rsidRPr="00271995">
        <w:rPr>
          <w:rFonts w:ascii="Times New Roman" w:hAnsi="Times New Roman"/>
          <w:color w:val="000000"/>
          <w:sz w:val="28"/>
          <w:lang w:val="ru-RU"/>
        </w:rPr>
        <w:t>, необходимые для предупреждения возникновения опасных ситуаций в цифровой среде;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основные виды опасного и запрещенного контента в Интернете и его признаки, приемы распознавания опасностей при использовании Интернета;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противоправные действия в Интернете;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цифрового поведения, необходимого для снижения рисков и угроз при использовании Интернета;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деструктивные течения в Интернете, их признаки и опасности, правила безопасного использования Интернета по предотвращению рисков и угроз вовлечения в различную деструктивную деятельность;</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смысл понятий «здоровье», «здоровый образ жизни», «психическое здоровье», «психологическое благополучие», «здоровье», «охрана здоровья», «здоровый образ жизни», «лечение», «профилактика»;</w:t>
      </w:r>
    </w:p>
    <w:p w:rsidR="001E7741" w:rsidRPr="00271995" w:rsidRDefault="00192ECC">
      <w:pPr>
        <w:spacing w:after="0"/>
        <w:ind w:firstLine="600"/>
        <w:jc w:val="both"/>
        <w:rPr>
          <w:lang w:val="ru-RU"/>
        </w:rPr>
      </w:pPr>
      <w:r w:rsidRPr="00271995">
        <w:rPr>
          <w:rFonts w:ascii="Times New Roman" w:hAnsi="Times New Roman"/>
          <w:color w:val="000000"/>
          <w:sz w:val="28"/>
          <w:lang w:val="ru-RU"/>
        </w:rPr>
        <w:lastRenderedPageBreak/>
        <w:t>факторы, влияющие на здоровье человека, опасность вредных привычек;</w:t>
      </w:r>
    </w:p>
    <w:p w:rsidR="001E7741" w:rsidRPr="00271995" w:rsidRDefault="00192ECC">
      <w:pPr>
        <w:spacing w:after="0"/>
        <w:ind w:firstLine="600"/>
        <w:jc w:val="both"/>
        <w:rPr>
          <w:lang w:val="ru-RU"/>
        </w:rPr>
      </w:pPr>
      <w:r w:rsidRPr="00271995">
        <w:rPr>
          <w:rFonts w:ascii="Times New Roman" w:hAnsi="Times New Roman"/>
          <w:color w:val="000000"/>
          <w:sz w:val="28"/>
          <w:lang w:val="ru-RU"/>
        </w:rPr>
        <w:t>составляющие здорового образа жизни: сон, питание, физическая активность, психологическое благополучие;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понятие «инфекционные заболевания», причины их возникновения;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механизм распространения инфекционных заболеваний, меры их профилактики и защиты от них;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понятие «неинфекционные заболевания» и их классификация, факторы риска неинфекционных заболеваний;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меры профилактики неинфекционных заболеваний и защиты от них;</w:t>
      </w:r>
    </w:p>
    <w:p w:rsidR="001E7741" w:rsidRPr="00271995" w:rsidRDefault="00192ECC">
      <w:pPr>
        <w:spacing w:after="0"/>
        <w:ind w:firstLine="600"/>
        <w:jc w:val="both"/>
        <w:rPr>
          <w:lang w:val="ru-RU"/>
        </w:rPr>
      </w:pPr>
      <w:r w:rsidRPr="00271995">
        <w:rPr>
          <w:rFonts w:ascii="Times New Roman" w:hAnsi="Times New Roman"/>
          <w:color w:val="000000"/>
          <w:sz w:val="28"/>
          <w:lang w:val="ru-RU"/>
        </w:rPr>
        <w:t xml:space="preserve">стресс и его влияние на человека, меры профилактики стресса, способы </w:t>
      </w:r>
      <w:proofErr w:type="spellStart"/>
      <w:r w:rsidRPr="00271995">
        <w:rPr>
          <w:rFonts w:ascii="Times New Roman" w:hAnsi="Times New Roman"/>
          <w:color w:val="000000"/>
          <w:sz w:val="28"/>
          <w:lang w:val="ru-RU"/>
        </w:rPr>
        <w:t>саморегуляции</w:t>
      </w:r>
      <w:proofErr w:type="spellEnd"/>
      <w:r w:rsidRPr="00271995">
        <w:rPr>
          <w:rFonts w:ascii="Times New Roman" w:hAnsi="Times New Roman"/>
          <w:color w:val="000000"/>
          <w:sz w:val="28"/>
          <w:lang w:val="ru-RU"/>
        </w:rPr>
        <w:t xml:space="preserve"> эмоциональных состояний;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роль вакцинации, национальный календарь профилактических прививок;</w:t>
      </w:r>
    </w:p>
    <w:p w:rsidR="001E7741" w:rsidRPr="00271995" w:rsidRDefault="00192ECC">
      <w:pPr>
        <w:spacing w:after="0"/>
        <w:ind w:firstLine="600"/>
        <w:jc w:val="both"/>
        <w:rPr>
          <w:lang w:val="ru-RU"/>
        </w:rPr>
      </w:pPr>
      <w:r w:rsidRPr="00271995">
        <w:rPr>
          <w:rFonts w:ascii="Times New Roman" w:hAnsi="Times New Roman"/>
          <w:color w:val="000000"/>
          <w:sz w:val="28"/>
          <w:lang w:val="ru-RU"/>
        </w:rPr>
        <w:t>вакцинация по эпидемиологическим показаниям;</w:t>
      </w:r>
    </w:p>
    <w:p w:rsidR="001E7741" w:rsidRPr="00271995" w:rsidRDefault="00192ECC">
      <w:pPr>
        <w:spacing w:after="0"/>
        <w:ind w:firstLine="600"/>
        <w:jc w:val="both"/>
        <w:rPr>
          <w:lang w:val="ru-RU"/>
        </w:rPr>
      </w:pPr>
      <w:r w:rsidRPr="00271995">
        <w:rPr>
          <w:rFonts w:ascii="Times New Roman" w:hAnsi="Times New Roman"/>
          <w:color w:val="000000"/>
          <w:sz w:val="28"/>
          <w:lang w:val="ru-RU"/>
        </w:rPr>
        <w:t>факторы риска возникновения сердечно-сосудистых заболеваний;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факторы риска возникновения онкологических заболеваний;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факторы риска возникновения заболеваний дыхательной системы;</w:t>
      </w:r>
    </w:p>
    <w:p w:rsidR="001E7741" w:rsidRPr="00271995" w:rsidRDefault="00192ECC">
      <w:pPr>
        <w:spacing w:after="0"/>
        <w:ind w:firstLine="600"/>
        <w:jc w:val="both"/>
        <w:rPr>
          <w:lang w:val="ru-RU"/>
        </w:rPr>
      </w:pPr>
      <w:r w:rsidRPr="00271995">
        <w:rPr>
          <w:rFonts w:ascii="Times New Roman" w:hAnsi="Times New Roman"/>
          <w:color w:val="000000"/>
          <w:sz w:val="28"/>
          <w:lang w:val="ru-RU"/>
        </w:rPr>
        <w:t>факторы риска возникновения эндокринных заболеваний;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меры профилактики неинфекционных заболеваний;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роль диспансеризации в профилактике неинфекционных заболеваний;</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признаки угрожающих жизни и здоровью состояний, требующие вызова скорой медицинской помощи (инсульт, сердечный приступ, острая боль в животе, эпилепсия и другие);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психическое здоровье и психологическое благополучие;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критерии психического здоровья и психологического благополучия;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основные факторы, влияющие на психическое здоровье и психологическое благополучие;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основные направления сохранения и укрепления психического здоровья (раннее</w:t>
      </w:r>
    </w:p>
    <w:p w:rsidR="001E7741" w:rsidRPr="00271995" w:rsidRDefault="00192ECC">
      <w:pPr>
        <w:spacing w:after="0"/>
        <w:ind w:firstLine="600"/>
        <w:jc w:val="both"/>
        <w:rPr>
          <w:lang w:val="ru-RU"/>
        </w:rPr>
      </w:pPr>
      <w:r w:rsidRPr="00271995">
        <w:rPr>
          <w:rFonts w:ascii="Times New Roman" w:hAnsi="Times New Roman"/>
          <w:color w:val="000000"/>
          <w:sz w:val="28"/>
          <w:lang w:val="ru-RU"/>
        </w:rPr>
        <w:t>выявление психических расстройств; минимизация влияния хронического стресса: оптимизация условий жизни, работы, учебы; профилактика злоупотребления алкоголя и употребления наркотических средств; помощь людям, перенесшим психотравмирующую ситуацию);</w:t>
      </w:r>
    </w:p>
    <w:p w:rsidR="001E7741" w:rsidRPr="00271995" w:rsidRDefault="00192ECC">
      <w:pPr>
        <w:spacing w:after="0"/>
        <w:ind w:firstLine="600"/>
        <w:jc w:val="both"/>
        <w:rPr>
          <w:lang w:val="ru-RU"/>
        </w:rPr>
      </w:pPr>
      <w:r w:rsidRPr="00271995">
        <w:rPr>
          <w:rFonts w:ascii="Times New Roman" w:hAnsi="Times New Roman"/>
          <w:color w:val="000000"/>
          <w:sz w:val="28"/>
          <w:lang w:val="ru-RU"/>
        </w:rPr>
        <w:t>меры, направленные на сохранение и укрепление психического здоровья;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понятия «экстремизм» и «терроризм», их содержание, причины, возможные варианты проявления и последствия;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lastRenderedPageBreak/>
        <w:t>цели и формы проявления террористических актов, их последствия, уровни террористической опасности;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основы общественно-государственной системы противодействия экстремизму и терроризму, контртеррористическая операция и ее цели;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признаки вовлечения в террористическую деятельность, правила антитеррористического поведения;</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признаки угроз и подготовки различных форм терактов, порядок действий при их обнаружении;</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безопасного поведения в случае теракта (нападение террористов и попытка захвата заложников, попадание в заложники, огневой налет, наезд транспортного средства, подрыв взрывного устройства);</w:t>
      </w:r>
    </w:p>
    <w:p w:rsidR="001E7741" w:rsidRPr="00271995" w:rsidRDefault="00192ECC">
      <w:pPr>
        <w:spacing w:after="0"/>
        <w:ind w:firstLine="600"/>
        <w:jc w:val="both"/>
        <w:rPr>
          <w:lang w:val="ru-RU"/>
        </w:rPr>
      </w:pPr>
      <w:r w:rsidRPr="00271995">
        <w:rPr>
          <w:rFonts w:ascii="Times New Roman" w:hAnsi="Times New Roman"/>
          <w:color w:val="000000"/>
          <w:sz w:val="28"/>
          <w:lang w:val="ru-RU"/>
        </w:rPr>
        <w:t>правила безопасного поведения в опасных и чрезвычайных ситуациях характерных для региона проживания.</w:t>
      </w:r>
    </w:p>
    <w:p w:rsidR="001E7741" w:rsidRPr="00271995" w:rsidRDefault="001E7741">
      <w:pPr>
        <w:rPr>
          <w:lang w:val="ru-RU"/>
        </w:rPr>
        <w:sectPr w:rsidR="001E7741" w:rsidRPr="00271995">
          <w:pgSz w:w="11906" w:h="16383"/>
          <w:pgMar w:top="1134" w:right="850" w:bottom="1134" w:left="1701" w:header="720" w:footer="720" w:gutter="0"/>
          <w:cols w:space="720"/>
        </w:sectPr>
      </w:pPr>
    </w:p>
    <w:p w:rsidR="001E7741" w:rsidRPr="00271995" w:rsidRDefault="001E7741">
      <w:pPr>
        <w:spacing w:after="0"/>
        <w:ind w:left="120"/>
        <w:rPr>
          <w:lang w:val="ru-RU"/>
        </w:rPr>
      </w:pPr>
      <w:bookmarkStart w:id="4" w:name="block-101398613"/>
      <w:bookmarkEnd w:id="3"/>
    </w:p>
    <w:p w:rsidR="001E7741" w:rsidRPr="00271995" w:rsidRDefault="00192ECC">
      <w:pPr>
        <w:spacing w:after="0" w:line="264" w:lineRule="auto"/>
        <w:ind w:left="120"/>
        <w:jc w:val="both"/>
        <w:rPr>
          <w:lang w:val="ru-RU"/>
        </w:rPr>
      </w:pPr>
      <w:r w:rsidRPr="00271995">
        <w:rPr>
          <w:rFonts w:ascii="Times New Roman" w:hAnsi="Times New Roman"/>
          <w:b/>
          <w:color w:val="000000"/>
          <w:sz w:val="28"/>
          <w:lang w:val="ru-RU"/>
        </w:rPr>
        <w:t>ПЛАНИРУЕМЫЕ ОБРАЗОВАТЕЛЬНЫЕ РЕЗУЛЬТАТЫ</w:t>
      </w:r>
    </w:p>
    <w:p w:rsidR="001E7741" w:rsidRPr="00271995" w:rsidRDefault="001E7741">
      <w:pPr>
        <w:spacing w:after="0" w:line="264" w:lineRule="auto"/>
        <w:ind w:left="120"/>
        <w:jc w:val="both"/>
        <w:rPr>
          <w:lang w:val="ru-RU"/>
        </w:rPr>
      </w:pPr>
    </w:p>
    <w:p w:rsidR="001E7741" w:rsidRPr="00271995" w:rsidRDefault="00192ECC">
      <w:pPr>
        <w:spacing w:after="0"/>
        <w:ind w:left="120"/>
        <w:jc w:val="both"/>
        <w:rPr>
          <w:lang w:val="ru-RU"/>
        </w:rPr>
      </w:pPr>
      <w:r w:rsidRPr="00271995">
        <w:rPr>
          <w:rFonts w:ascii="Times New Roman" w:hAnsi="Times New Roman"/>
          <w:b/>
          <w:color w:val="000000"/>
          <w:sz w:val="28"/>
          <w:lang w:val="ru-RU"/>
        </w:rPr>
        <w:t>ЛИЧНОСТНЫЕ РЕЗУЛЬТАТЫ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Личностные результаты, формируемые в ходе изучения учебного предмета ОБЗР, должны отражать готовность обучающихся руководствоваться системой позитивных ценностных ориентаций и расширение опыта деятельности на ее основе.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Личностные результаты изучения ОБЗР включают:</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1) патриотическое воспитание: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w:t>
      </w:r>
    </w:p>
    <w:p w:rsidR="001E7741" w:rsidRPr="00097F3F" w:rsidRDefault="00192ECC">
      <w:pPr>
        <w:spacing w:after="0" w:line="264" w:lineRule="auto"/>
        <w:ind w:firstLine="600"/>
        <w:jc w:val="both"/>
        <w:rPr>
          <w:lang w:val="ru-RU"/>
        </w:rPr>
      </w:pPr>
      <w:proofErr w:type="gramStart"/>
      <w:r w:rsidRPr="00271995">
        <w:rPr>
          <w:rFonts w:ascii="Times New Roman" w:hAnsi="Times New Roman"/>
          <w:color w:val="000000"/>
          <w:sz w:val="28"/>
          <w:lang w:val="ru-RU"/>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государства, государственным праздникам, историческому и природному наследию и памятникам, традициям разных народов, проживающих в родной стране; формирование чувства гордости за свою </w:t>
      </w:r>
      <w:r w:rsidRPr="00097F3F">
        <w:rPr>
          <w:rFonts w:ascii="Times New Roman" w:hAnsi="Times New Roman"/>
          <w:color w:val="000000"/>
          <w:sz w:val="28"/>
          <w:lang w:val="ru-RU"/>
        </w:rPr>
        <w:t>Родину, ответственного отношения к выполнению конституционного долга - защите Отечества;</w:t>
      </w:r>
      <w:proofErr w:type="gramEnd"/>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2) гражданское воспитание: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активное участие в жизни семьи, организации, местного сообщества, родного края, страны;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неприятие любых форм экстремизма, дискриминации;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представление о способах противодействия коррупции;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готовность к участию в гуманитарной деятельности (</w:t>
      </w:r>
      <w:proofErr w:type="spellStart"/>
      <w:r w:rsidRPr="00271995">
        <w:rPr>
          <w:rFonts w:ascii="Times New Roman" w:hAnsi="Times New Roman"/>
          <w:color w:val="000000"/>
          <w:sz w:val="28"/>
          <w:lang w:val="ru-RU"/>
        </w:rPr>
        <w:t>волонтерство</w:t>
      </w:r>
      <w:proofErr w:type="spellEnd"/>
      <w:r w:rsidRPr="00271995">
        <w:rPr>
          <w:rFonts w:ascii="Times New Roman" w:hAnsi="Times New Roman"/>
          <w:color w:val="000000"/>
          <w:sz w:val="28"/>
          <w:lang w:val="ru-RU"/>
        </w:rPr>
        <w:t>, помощь людям, нуждающимся в ней);</w:t>
      </w:r>
    </w:p>
    <w:p w:rsidR="001E7741" w:rsidRPr="00271995" w:rsidRDefault="00192ECC">
      <w:pPr>
        <w:spacing w:after="0" w:line="264" w:lineRule="auto"/>
        <w:ind w:firstLine="600"/>
        <w:jc w:val="both"/>
        <w:rPr>
          <w:lang w:val="ru-RU"/>
        </w:rPr>
      </w:pP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активной жизненной позиции, умений и навыков личного участия в обеспечении мер безопасности личности, общества и государства;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понимание и признание особой роли государства в обеспечении государственной и международной безопасности, обороны,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3) духовно-нравственное воспитание: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ориентация на моральные ценности и нормы в ситуациях нравственного выбора;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формирование личности безопасного типа, осознанного и ответственного отношения к личной безопасности и безопасности других людей;</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4) эстетическое воспитание: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формирование гармоничной личности, развитие способности воспринимать, ценить и создавать прекрасное в повседневной жизни;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понимание взаимозависимости счастливого юношества и безопасного личного поведения в повседневной жизни;</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5) ценности научного познания: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формирование современной научной картины мира,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опасных или чрезвычайных ситуациях с учетом реальных условий и возможностей;</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6) физическое воспитание, формирование культуры здоровья и эмоционального благополучия: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понимание личностного смысла изучения учебного предмета ОБЗР, его значения для безопасной и продуктивной жизнедеятельности человека, общества и государства;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осознание ценности жизни;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соблюдение правил безопасности, в том числе навыков безопасного поведения в Интернете;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умение принимать себя и других людей, не осуждая;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умение осознавать эмоциональное состояние свое и других людей, уметь управлять собственным эмоциональным состоянием;</w:t>
      </w:r>
    </w:p>
    <w:p w:rsidR="001E7741" w:rsidRPr="00271995" w:rsidRDefault="00192ECC">
      <w:pPr>
        <w:spacing w:after="0" w:line="264" w:lineRule="auto"/>
        <w:ind w:firstLine="600"/>
        <w:jc w:val="both"/>
        <w:rPr>
          <w:lang w:val="ru-RU"/>
        </w:rPr>
      </w:pP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навыка рефлексии, признание своего права на ошибку и такого же права другого человека;</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7) трудовое воспитание: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установка на активное участие в решении практических задач (в рамках семьи,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интерес к практическому изучению профессий и труда различного рода, в том числе на основе применения изучаемого предметного знания;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осознание важности обучения на протяжении всей жизни для успешной профессиональной деятельности и развитие необходимых умений для этого;</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готовность адаптироваться в профессиональной среде;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уважение к труду и результатам трудовой деятельности;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укрепление ответственного отношения к учебе, способности применять меры и средства индивидуальной защиты, приемы рационального и безопасного поведения в опасных и чрезвычайных ситуациях;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8) экологическое воспитание: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осознание своей роли как гражданина и потребителя в условиях взаимосвязи природной, технологической и социальной сред;</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готовность к участию в практической деятельности экологической направленности;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МЕТАПРЕДМЕТНЫЕ РЕЗУЛЬТАТЫ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 результате изучения ОБЗР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Познавательные универсальные учебные действия</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lastRenderedPageBreak/>
        <w:t>Базовые логические действия: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выявлять и характеризовать существенные признаки объектов (явлений);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устанавливать существенный признак классификации, основания для обобщения и сравнения, критерии проводимого анализа;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с учетом предложенной задачи выявлять закономерности и противоречия в рассматриваемых фактах, данных и наблюдениях;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предлагать критерии для выявления закономерностей и противоречий;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выявлять дефицит информации, данных, необходимых для решения поставленной задачи;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выявлять причинно-следственные связи при изучении явлений и процессов;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Базовые исследовательские действия: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проводить (принимать участие) небольшое самостоятельное исследование заданного объекта (явления), устанавливать причинно-следственные связи;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Работа с информацией: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выбирать, анализировать, систематизировать и интерпретировать информацию различных видов и форм представления;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оценивать надежность информации по критериям, предложенным педагогическим работником или сформулированным самостоятельно;</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запоминать и систематизировать информацию;</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овладевать системой универсальных познавательных действий обеспечивает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когнитивных навыков обучающихся.</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Коммуникативные универсальные учебные действия</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Общение: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распознавать невербальные средства общения, понимать значение социальных знаков и намерения других людей, уважительно, в корректной форме формулировать свои взгляды; сопоставлять свои суждения с суждениями других участников диалога, обнаруживать различие и сходство позиций;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задавать в ходе общения вопросы и выдавать ответы по существу решаемой учебной задачи, обнаруживать различие и сходство позиций других участников диалога;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Регулятивные универсальные учебные действия</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Самоорганизация: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 обучающегося будут сформированы умения самоорганизации как части регулятивных универсальных учебных действий: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выявлять проблемные вопросы, требующие решения в жизненных и учебных ситуациях;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аргументированно определять оптимальный вариант принятия решений, самостоятельно составлять алгоритм (часть алгоритма) и выбирать способ решения учебной задачи с учетом собственных возможностей и имеющихся ресурсов;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Самоконтроль, эмоциональный интеллект:</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 обучающегося будут сформированы умения самоконтроля, эмоционального интеллекта как части регулятивных универсальных учебных действий: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давать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причины достижения (</w:t>
      </w:r>
      <w:proofErr w:type="spellStart"/>
      <w:r w:rsidRPr="00271995">
        <w:rPr>
          <w:rFonts w:ascii="Times New Roman" w:hAnsi="Times New Roman"/>
          <w:color w:val="000000"/>
          <w:sz w:val="28"/>
          <w:lang w:val="ru-RU"/>
        </w:rPr>
        <w:t>недостижения</w:t>
      </w:r>
      <w:proofErr w:type="spellEnd"/>
      <w:r w:rsidRPr="00271995">
        <w:rPr>
          <w:rFonts w:ascii="Times New Roman" w:hAnsi="Times New Roman"/>
          <w:color w:val="000000"/>
          <w:sz w:val="28"/>
          <w:lang w:val="ru-RU"/>
        </w:rPr>
        <w:t>) результатов деятельности, давать оценку приобретенному опыту, уметь находить позитивное в произошедшей ситуации;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оценивать соответствие результата цели и условиям;</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управлять собственными эмоциями и не поддаваться эмоциям других людей, выявлять и анализировать их причины;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ставить себя на место другого человека, понимать мотивы и намерения другого человека, регулировать способ выражения эмоций;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осознанно относиться к другому человеку, его мнению, признавать право на ошибку свою и чужую;</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быть открытым себе и другим людям, осознавать невозможность контроля всего вокруг.</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Совместная деятельность:</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учебной задачи;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определять свои действия и действия партнера,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отчета перед группой.</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ПРЕДМЕТНЫЕ РЕЗУЛЬТАТЫ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Предметные результаты освоения программы ОБЗР на уровне основного общего образования.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Предметные результаты характеризуют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у обучающихся основ культуры безопасности и защиты Родины и проявляются </w:t>
      </w:r>
      <w:r w:rsidRPr="00271995">
        <w:rPr>
          <w:rFonts w:ascii="Times New Roman" w:hAnsi="Times New Roman"/>
          <w:color w:val="000000"/>
          <w:sz w:val="28"/>
          <w:lang w:val="ru-RU"/>
        </w:rPr>
        <w:lastRenderedPageBreak/>
        <w:t>в способности построения и следования модели индивидуального безопасного поведения и опыте ее применения в повседневной жизни.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военной подготовки, индивидуальной системы здорового образа жизни, </w:t>
      </w:r>
      <w:proofErr w:type="spellStart"/>
      <w:r w:rsidRPr="00271995">
        <w:rPr>
          <w:rFonts w:ascii="Times New Roman" w:hAnsi="Times New Roman"/>
          <w:color w:val="000000"/>
          <w:sz w:val="28"/>
          <w:lang w:val="ru-RU"/>
        </w:rPr>
        <w:t>антиэкстремистского</w:t>
      </w:r>
      <w:proofErr w:type="spellEnd"/>
      <w:r w:rsidRPr="00271995">
        <w:rPr>
          <w:rFonts w:ascii="Times New Roman" w:hAnsi="Times New Roman"/>
          <w:color w:val="000000"/>
          <w:sz w:val="28"/>
          <w:lang w:val="ru-RU"/>
        </w:rPr>
        <w:t xml:space="preserve">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Предметные результаты по ОБЗР должны обеспечивать:</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1)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представлений о значении безопасного и устойчивого развития для государства, общества, личности; фундаментальных ценностях и принципах, формирующих основы российского общества, безопасности страны, закрепленных в Конституции Российской Федерации, правовых основах обеспечения национальной безопасности, угрозах мирного и военного характера;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2) освоение знаний о мероприятиях по защите населения при чрезвычайных ситуациях природного, техногенного и биолого-социального характера, возникновении военной угрозы; формирование представлений о роли гражданской обороны и ее истории; знание порядка действий при сигнале «Внимание всем!»; знание об индивидуальных и коллективных мерах защиты и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представлений о порядке их применения;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3)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чувства гордости за свою Родину, ответственного отношения к выполнению конституционного долга - защите Отечества; овладение знаниями об истории возникновения и развития военной организации государства, функции и задачи современных Вооруженных Сил Российской Федерации, знание особенностей добровольной и обязательной подготовки к военной службе;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4)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представлений о назначении, боевых свойствах и общем устройстве стрелкового оружия;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5) овладение основными положениями общевоинских уставов Вооруженных Сил Российской Федерации и умение их применять при выполнении обязанностей воинской службы;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6)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представлений о культуре безопасности жизнедеятельности, понятиях «опасность», «безопасность», «риск», знание универсальных правил безопасного поведения, готовность применять их на практике, используя освоенные знания и умения, освоение основ </w:t>
      </w:r>
      <w:r w:rsidRPr="00271995">
        <w:rPr>
          <w:rFonts w:ascii="Times New Roman" w:hAnsi="Times New Roman"/>
          <w:color w:val="000000"/>
          <w:sz w:val="28"/>
          <w:lang w:val="ru-RU"/>
        </w:rPr>
        <w:lastRenderedPageBreak/>
        <w:t>проектирования собственной безопасной жизнедеятельности с учетом природных, техногенных и социальных рисков;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7) знание правил дорожного движения, пожарной безопасности, безопасного поведения в быту, транспорте, в общественных местах, на природе и умение применять их в поведении;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8)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представлений о порядке действий при возникновении чрезвычайных ситуаций в быту, транспорте, в общественных местах, в природной среде; умение оценивать и прогнозировать неблагоприятные факторы обстановки и принимать обоснованные решения в опасных и чрезвычайных ситуациях, с учетом реальных условий и возможностей;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10)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представлений о правилах безопасного поведения в социуме, овладение знаниями об опасных проявлениях конфликтов, </w:t>
      </w:r>
      <w:proofErr w:type="spellStart"/>
      <w:r w:rsidRPr="00271995">
        <w:rPr>
          <w:rFonts w:ascii="Times New Roman" w:hAnsi="Times New Roman"/>
          <w:color w:val="000000"/>
          <w:sz w:val="28"/>
          <w:lang w:val="ru-RU"/>
        </w:rPr>
        <w:t>манипулятивном</w:t>
      </w:r>
      <w:proofErr w:type="spellEnd"/>
      <w:r w:rsidRPr="00271995">
        <w:rPr>
          <w:rFonts w:ascii="Times New Roman" w:hAnsi="Times New Roman"/>
          <w:color w:val="000000"/>
          <w:sz w:val="28"/>
          <w:lang w:val="ru-RU"/>
        </w:rPr>
        <w:t xml:space="preserve"> поведении, умения распознавать опасные проявления и формирование готовности им противодействовать;</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11)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представлений об информационных и компьютерных угрозах, опасных явлениях в Интернете, знания о правилах безопасного поведения в информационном пространстве и готовность применять их на практике;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12) освоение знаний об основах общественно-государственной системы противодействия экстремизму и терроризму;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представлений об опасности вовлечения в деструктивную, экстремистскую и террористическую деятельность, умение распознавать опасности вовлечения; знания правил безопасного поведения при угрозе или в случае террористического акта;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13) </w:t>
      </w:r>
      <w:proofErr w:type="spellStart"/>
      <w:r w:rsidRPr="00271995">
        <w:rPr>
          <w:rFonts w:ascii="Times New Roman" w:hAnsi="Times New Roman"/>
          <w:color w:val="000000"/>
          <w:sz w:val="28"/>
          <w:lang w:val="ru-RU"/>
        </w:rPr>
        <w:t>сформированность</w:t>
      </w:r>
      <w:proofErr w:type="spellEnd"/>
      <w:r w:rsidRPr="00271995">
        <w:rPr>
          <w:rFonts w:ascii="Times New Roman" w:hAnsi="Times New Roman"/>
          <w:color w:val="000000"/>
          <w:sz w:val="28"/>
          <w:lang w:val="ru-RU"/>
        </w:rPr>
        <w:t xml:space="preserve"> активной жизненной позиции, умений и навыков личного участия в обеспечении мер безопасности личности, общества и государства;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14) понимание роли государства в обеспечении государственной и международной безопасности, обороны, в противодействии основным </w:t>
      </w:r>
      <w:r w:rsidRPr="00271995">
        <w:rPr>
          <w:rFonts w:ascii="Times New Roman" w:hAnsi="Times New Roman"/>
          <w:color w:val="000000"/>
          <w:sz w:val="28"/>
          <w:lang w:val="ru-RU"/>
        </w:rPr>
        <w:lastRenderedPageBreak/>
        <w:t>вызовам современности: терроризму, экстремизму, незаконному распространению наркотических средств.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Достижение результатов освоения программы ОБЗР обеспечивается посредством включения в указанную программу предметных результатов освоения учебных курсов ОБЗР:</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Предметные результаты по учебному курсу «Начальная военная подготовка»: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значение Конституции Российской Федерации;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содержание статей 2, 4, 20, 41, 42, 58, 59 Конституции Российской Федерации, пояснять их значение для личности и общества;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значение Стратегии национальной безопасности Российской Федерации, утвержденной Указом Президента Российской Федерации от 2 июля 2021 г. № 400;</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понятия «национальные интересы» и «угрозы национальной безопасности», приводить примеры;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современное состояние Вооруженных Сил Российской Федерации;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приводить примеры применения Вооруженных Сил Российской Федерации в борьбе с неонацизмом и международным терроризмом;</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понятия «воинская обязанность», «военная служба»;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содержание подготовки к службе в армии;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об истории зарождения и развития Вооруженных Сил Российской Федерации;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владеть информацией о направлениях подготовки к военной службе;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понимать необходимость подготовки к военной службе по основным направлениям;</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осознавать значимость каждого направления подготовки к военной службе в решении комплексных задач;</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составе, предназначении видов и родов Вооруженных Сил Российской Федерации;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понимать функции и задачи Вооруженных Сил Российской Федерации на современном этапе;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понимать значимость военной присяги для формирования образа российского военнослужащего - защитника Отечества;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об основных образцах вооружения и военной техники;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классификации видов вооружения и военной техники;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иметь представление об основных тактико-технических характеристиках вооружения и военной техники;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об организационной структуре отделения и задачах личного состава в бою;</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иметь представление о современных элементах экипировки и </w:t>
      </w:r>
      <w:proofErr w:type="spellStart"/>
      <w:r w:rsidRPr="00271995">
        <w:rPr>
          <w:rFonts w:ascii="Times New Roman" w:hAnsi="Times New Roman"/>
          <w:color w:val="000000"/>
          <w:sz w:val="28"/>
          <w:lang w:val="ru-RU"/>
        </w:rPr>
        <w:t>бронезащиты</w:t>
      </w:r>
      <w:proofErr w:type="spellEnd"/>
      <w:r w:rsidRPr="00271995">
        <w:rPr>
          <w:rFonts w:ascii="Times New Roman" w:hAnsi="Times New Roman"/>
          <w:color w:val="000000"/>
          <w:sz w:val="28"/>
          <w:lang w:val="ru-RU"/>
        </w:rPr>
        <w:t xml:space="preserve"> военнослужащего;</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знать алгоритм надевания экипировки и средств </w:t>
      </w:r>
      <w:proofErr w:type="spellStart"/>
      <w:r w:rsidRPr="00271995">
        <w:rPr>
          <w:rFonts w:ascii="Times New Roman" w:hAnsi="Times New Roman"/>
          <w:color w:val="000000"/>
          <w:sz w:val="28"/>
          <w:lang w:val="ru-RU"/>
        </w:rPr>
        <w:t>бронезащиты</w:t>
      </w:r>
      <w:proofErr w:type="spellEnd"/>
      <w:r w:rsidRPr="00271995">
        <w:rPr>
          <w:rFonts w:ascii="Times New Roman" w:hAnsi="Times New Roman"/>
          <w:color w:val="000000"/>
          <w:sz w:val="28"/>
          <w:lang w:val="ru-RU"/>
        </w:rPr>
        <w:t>;</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вооружении отделения и тактико-технических характеристиках стрелкового оружия;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основные характеристики стрелкового оружия и ручных гранат;</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безопасного поведения при обнаружении самодельных взрывных устройств и мин ловушек;</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представления о правилах поведения в зоне вооруженного конфликта;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историю создания уставов и этапов становления современных общевоинских уставов Вооруженных Сил Российской Федерации;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структуру современных общевоинских уставов и понимать их значение для повседневной жизнедеятельности войск;</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понимать принцип единоначалия, принятый в Вооруженных Силах Российской Федерации;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порядке подчиненности и взаимоотношениях военнослужащих;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понимать порядок отдачи приказа (приказания) и их выполнения;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различать воинские звания и образцы военной формы одежды;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воинской дисциплине, ее сущности и значении;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понимать принципы достижения воинской дисциплины;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оценивать риски нарушения воинской дисциплины;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основные положения Строевого устава;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обязанности военнослужащего перед построением и в строю;</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строевые приемы на месте без оружия;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выполнять строевые приемы на месте без оружия;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понятие «первая помощь» и ее содержание;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состояния, требующие оказания первой помощи;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универсальный алгоритм оказания первой помощи;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оказывать первую помощь при отсутствии сознания, остановке дыхания и кровообращения;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оказывать первую помощь при наружных кровотечениях;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оказывать первую помощь при попадании инородного тела в верхние дыхательные пути;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уметь оказывать первую помощь при травмах различных областей тела;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оказывать первую помощь при ожогах, эффектах воздействия высоких температур, теплового излучения, отморожениях и других эффектах воздействия низких температур;</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оказывать первую помощь при отравлениях и поражениях боевыми отравляющими веществами, при воздействии факторов радиационной, химической и биологической природы, комбинированном воздействии поражающих факторов оружия, основанного на новых физических принципах;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оказывать первую помощь при укусах змей и ядовитых насекомых;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оказывать первую помощь при утоплении;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оказывать первую помощь при острых психогенных реакциях на стресс (острые реакции боевого стресса);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назначение и состав аптечки первой помощи;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приемы психологической поддержки пострадавшего;</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автономные условия пребывания в природной среде, раскрывать их опасности и порядок подготовки к ним;</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об источниках опасности в автономных условиях;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способы сооружения временных укрытий, обеспечения водой и питанием;</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способы защиты от перегрева и переохлаждения в разных природных условиях знать порядок действий в случаях, когда человек потерялся в природной среде;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ориентироваться на местности без карты;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об ориентировании на местности с использованием карты, традиционных и современных средств навигации;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способах подачи сигналов бедствия.</w:t>
      </w:r>
    </w:p>
    <w:p w:rsidR="001E7741" w:rsidRPr="00271995" w:rsidRDefault="00192ECC">
      <w:pPr>
        <w:spacing w:after="0" w:line="264" w:lineRule="auto"/>
        <w:ind w:firstLine="600"/>
        <w:jc w:val="both"/>
        <w:rPr>
          <w:lang w:val="ru-RU"/>
        </w:rPr>
      </w:pPr>
      <w:r w:rsidRPr="00271995">
        <w:rPr>
          <w:rFonts w:ascii="Times New Roman" w:hAnsi="Times New Roman"/>
          <w:b/>
          <w:color w:val="000000"/>
          <w:sz w:val="28"/>
          <w:lang w:val="ru-RU"/>
        </w:rPr>
        <w:t>Предметные результаты по учебному курсу «Безопасность жизнедеятельности»: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значение безопасности жизнедеятельности для человека;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смысл понятий «опасность», «безопасность», «риск», «культура безопасности жизнедеятельности»;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классифицировать и характеризовать источники опасности;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чрезвычайных ситуациях природного, техногенного, биолого-социального характера;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об угрозах военного времени, о гражданской обороне и действиям по сигналу «Внимание всем!»;</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раскрывать и обосновывать общие принципы безопасного поведения;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моделировать реальные ситуации и решать ситуационные задачи;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сходство и различия опасной и чрезвычайной ситуаций;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механизм перерастания повседневной ситуации в чрезвычайную ситуацию;</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приводить примеры различных угроз безопасности и характеризовать их;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и обосновывать правила поведения в опасных и чрезвычайных ситуациях;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особенности жизнеобеспечения жилища;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классифицировать основные источники опасности в быту;</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бытовые отравления и причины их возникновения;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правила безопасного использования средств бытовой химии;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безопасных действий при сборе ртути в домашних условиях в случае, если разбился ртутный термометр;</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признаки отравления, иметь навыки профилактики пищевых отравлений;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бытовые травмы и объяснять правила их предупреждения;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безопасного обращения с инструментами;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меры предосторожности от укусов различных животных;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владеть правилами комплектования и хранения домашней аптечки;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владеть правилами безопасного поведения и иметь навыки безопасных действий при обращении с газовыми и электрическими приборами;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владеть правилами безопасного поведения и иметь навыки безопасных действий при опасных ситуациях в подъезде и лифте;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пожар, его факторы и стадии развития;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условия и причины возникновения пожаров, характеризовать их возможные последствия;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безопасных действий при пожаре дома, на балконе, в подъезде, в лифте;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правильного использования первичных средств пожаротушения;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права, обязанности и иметь представление об ответственности граждан в области пожарной безопасности;</w:t>
      </w:r>
    </w:p>
    <w:p w:rsidR="001E7741" w:rsidRPr="00271995" w:rsidRDefault="00192ECC">
      <w:pPr>
        <w:spacing w:after="0" w:line="264" w:lineRule="auto"/>
        <w:ind w:firstLine="600"/>
        <w:jc w:val="both"/>
        <w:rPr>
          <w:lang w:val="ru-RU"/>
        </w:rPr>
      </w:pPr>
      <w:proofErr w:type="gramStart"/>
      <w:r w:rsidRPr="00271995">
        <w:rPr>
          <w:rFonts w:ascii="Times New Roman" w:hAnsi="Times New Roman"/>
          <w:color w:val="000000"/>
          <w:sz w:val="28"/>
          <w:lang w:val="ru-RU"/>
        </w:rPr>
        <w:t>знать порядок и иметь навыки вызова экстренных служб; знать порядок взаимодействия с экстренным службами;</w:t>
      </w:r>
      <w:proofErr w:type="gramEnd"/>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об ответственности за ложные сообщения;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характеризовать меры по предотвращению проникновения злоумышленников в дом;</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ситуации криминогенного характера;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поведения с малознакомыми людьми;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поведения и иметь навыки безопасных действий при попытке проникновения в дом посторонних;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классифицировать аварийные ситуации на коммунальных системах жизнеобеспечения;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безопасных действий при авариях на коммунальных системах жизнеобеспечения;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дорожного движения и объяснять их значение;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перечислять и характеризовать участников дорожного движения и элементы дороги;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условия обеспечения безопасности участников дорожного движения;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дорожного движения для пешеходов;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классифицировать и характеризовать дорожные знаки для пешеходов;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«дорожные ловушки» и объяснять правила их предупреждения;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безопасного перехода дороги;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знать правила применения </w:t>
      </w:r>
      <w:proofErr w:type="spellStart"/>
      <w:r w:rsidRPr="00271995">
        <w:rPr>
          <w:rFonts w:ascii="Times New Roman" w:hAnsi="Times New Roman"/>
          <w:color w:val="000000"/>
          <w:sz w:val="28"/>
          <w:lang w:val="ru-RU"/>
        </w:rPr>
        <w:t>световозвращающих</w:t>
      </w:r>
      <w:proofErr w:type="spellEnd"/>
      <w:r w:rsidRPr="00271995">
        <w:rPr>
          <w:rFonts w:ascii="Times New Roman" w:hAnsi="Times New Roman"/>
          <w:color w:val="000000"/>
          <w:sz w:val="28"/>
          <w:lang w:val="ru-RU"/>
        </w:rPr>
        <w:t xml:space="preserve"> элементов;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дорожного движения для пассажиров;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обязанности пассажиров маршрутных транспортных средств;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применения ремня безопасности и детских удерживающих устройств;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безопасных действий пассажиров при опасных и чрезвычайных ситуациях в маршрутных транспортных средствах;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поведения пассажира мотоцикла;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дорожного движения для водителя велосипеда, мопеда, лиц, использующих средства индивидуальной мобильности;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дорожные знаки для водителя велосипеда, сигналы велосипедиста;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подготовки и выработать навыки безопасного использования велосипеда;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требования правил дорожного движения к водителю мотоцикла;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классифицировать дорожно-транспортные происшествия и характеризовать причины их возникновения;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безопасных действий очевидца дорожно-транспортного происшествия; знать порядок действий при пожаре на транспорте;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особенности и опасности на различных видах транспорта (внеуличного, железнодорожного, водного, воздушного);</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знать обязанности пассажиров отдельных видов транспорта;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безопасного поведения пассажиров при различных происшествиях на отдельных видах транспорта;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и иметь навыки оказания первой помощи при различных травмах в результате чрезвычайных ситуаций на транспорте;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способы извлечения пострадавшего из транспорта;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классифицировать общественные места;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потенциальные источники опасности в общественных местах;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вызова экстренных служб и порядок взаимодействия с ними;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уметь планировать действия в случае возникновения опасной или чрезвычайной ситуации;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риски массовых мероприятий и объяснять правила подготовки к посещению массовых мероприятий;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безопасного поведения при беспорядках в местах массового пребывания людей;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безопасных действий при попадании в толпу и давку;</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безопасных действий при обнаружении угрозы возникновения пожара;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и иметь навыки безопасных действий при эвакуации из общественных мест и зданий;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навыки безопасных действий при обрушениях зданий и сооружений;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опасности деструктивного и антиобщественного характера в общественных местах;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безопасных действиях в ситуациях криминогенного и антиобщественного характера;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действий при взаимодействии с правоохранительными органами;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классифицировать и характеризовать чрезвычайные ситуации природного характера;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опасности в природной среде: дикие животные, змеи, насекомые и паукообразные, ядовитые грибы и растения;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безопасных действиях при встрече с дикими животными, змеями, насекомыми и паукообразными;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поведения для снижения риска отравления ядовитыми грибами и растениями;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классифицировать и характеризовать природные пожары и их опасности;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факторы и причины возникновения пожаров;</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представления о безопасных действиях при нахождении в зоне природного пожара;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правилах безопасного поведения в горах;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снежные лавины, камнепады, сели, оползни, их внешние признаки и опасности;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представления о безопасных действиях, необходимых для снижения риска попадания в лавину, под камнепад, при попадании в зону селя, при начале оползня;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общие правила безопасного поведения на водоемах;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купания, понимать различия между оборудованными и необорудованными пляжами;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само- и взаимопомощи терпящим бедствие на воде;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безопасных действиях при обнаружении тонущего человека летом и человека в полынье;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знать правила поведения при нахождении на </w:t>
      </w:r>
      <w:proofErr w:type="spellStart"/>
      <w:r w:rsidRPr="00271995">
        <w:rPr>
          <w:rFonts w:ascii="Times New Roman" w:hAnsi="Times New Roman"/>
          <w:color w:val="000000"/>
          <w:sz w:val="28"/>
          <w:lang w:val="ru-RU"/>
        </w:rPr>
        <w:t>плавсредствах</w:t>
      </w:r>
      <w:proofErr w:type="spellEnd"/>
      <w:r w:rsidRPr="00271995">
        <w:rPr>
          <w:rFonts w:ascii="Times New Roman" w:hAnsi="Times New Roman"/>
          <w:color w:val="000000"/>
          <w:sz w:val="28"/>
          <w:lang w:val="ru-RU"/>
        </w:rPr>
        <w:t xml:space="preserve"> и на льду;</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наводнения, их внешние признаки и опасности;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безопасных действиях при наводнении;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цунами, их внешние признаки и опасности;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безопасных действиях при нахождении в зоне цунами;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ураганы, смерчи, их внешние признаки и опасности;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безопасных действиях при ураганах и смерчах;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грозы, их внешние признаки и опасности;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безопасных действий при попадании в грозу;</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землетрясения и извержения вулканов и их опасности;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безопасных действиях при землетрясении, в том числе при попадании под завал;</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безопасных действиях при нахождении в зоне извержения вулкана; раскрывать смысл понятий «экология» и «экологическая культура»;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значение экологии для устойчивого развития общества;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правила безопасного поведения при неблагоприятной экологической обстановке (загрязнении атмосферы);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современные молодежные увлечения и опасности, связанные с ними, знать правила безопасного поведения;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раскрывать понятие «цифровая среда», ее характеристики и приводить примеры информационных и компьютерных угроз;</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положительные возможности цифровой среды;</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риски и угрозы при использовании Интернета;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общие принципы безопасного поведения, необходимые для предупреждения возникновения опасных ситуаций в личном цифровом пространстве;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опасные явления цифровой среды; классифицировать и оценивать риски вредоносных программ и приложений, их разновидностей;</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 xml:space="preserve">иметь навыки соблюдения правил </w:t>
      </w:r>
      <w:proofErr w:type="spellStart"/>
      <w:r w:rsidRPr="00271995">
        <w:rPr>
          <w:rFonts w:ascii="Times New Roman" w:hAnsi="Times New Roman"/>
          <w:color w:val="000000"/>
          <w:sz w:val="28"/>
          <w:lang w:val="ru-RU"/>
        </w:rPr>
        <w:t>кибергигиены</w:t>
      </w:r>
      <w:proofErr w:type="spellEnd"/>
      <w:r w:rsidRPr="00271995">
        <w:rPr>
          <w:rFonts w:ascii="Times New Roman" w:hAnsi="Times New Roman"/>
          <w:color w:val="000000"/>
          <w:sz w:val="28"/>
          <w:lang w:val="ru-RU"/>
        </w:rPr>
        <w:t xml:space="preserve"> для предупреждения возникновения опасных ситуаций в цифровой среде;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основные виды опасного и запрещенного контента в Интернете и характеризовать его признаки;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приемы распознавания опасностей при использовании Интернета;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противоправные действия в Интернете;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соблюдения правил цифрового поведения, необходимых для снижения рисков и угроз при использовании Интернета;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деструктивные течения в Интернете, их признаки и опасности;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соблюдения правил безопасного использования Интернета, необходимых для снижения рисков и угроз вовлечения в различную деструктивную деятельность;</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понятия «здоровье», «здоровый образ жизни», «психическое здоровье», «психологическое благополучие», «здоровье», «охрана здоровья», «здоровый образ жизни», «лечение», «профилактика»;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факторы, влияющие на здоровье человека, опасность вредных привычек; иметь представление о составляющих здорового образа жизни: сон, питание, физическая активность, психологическое благополучие;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понятие «инфекционные заболевания», знать причины их возникновения, механизм распространения, меры их профилактики и защиты от них;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понятие «неинфекционные заболевания», знать их классификацию и факторы риска;</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мерах профилактики неинфекционных заболеваний и защиты от них, диспансеризации и ее задачах;</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объяснять роль вакцинации и значение национального календаря профилактических прививок;</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lastRenderedPageBreak/>
        <w:t>знать признаки угрожающих жизни и здоровью состояний, требующие вызова скорой медицинской помощи (инсульт, сердечный приступ, острая боль в животе, эпилепсия и другие); раскрывать понятия «психическое здоровье» и «психологическое благополучие»;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об основных факторах, влияющих на психическое здоровье и психологическое благополучие;</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основные направления сохранения и укрепления психического здоровья (раннее выявление психических расстройств; минимизация влияния хронического стресса: оптимизация условий жизни, работы, учебы; профилактика злоупотребления алкоголя и употребления наркотических средств; помощь людям, перенесшим психотравмирующую ситуацию);</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меры, направленные на сохранение и укрепление психического здоровья; объяснять понятия «экстремизм» и «терроризм», раскрывать их содержание, характеризовать причины, возможные варианты проявления и их последствия;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цели и формы проявления террористических актов, характеризовать их последствия;</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раскрывать основы общественно-государственной системы, роль личности в противодействии экстремизму и терроризму;</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знать уровни террористической опасности и цели контртеррористической операции;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характеризовать признаки вовлечения в террористическую деятельность;</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навыки соблюдения правил антитеррористического поведения и безопасных действий при обнаружении признаков вербовки;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признаках подготовки различных форм терактов, объяснять признаки подозрительных предметов, иметь навыки безопасных действий при их обнаружении;</w:t>
      </w:r>
    </w:p>
    <w:p w:rsidR="001E7741" w:rsidRPr="00271995" w:rsidRDefault="00192ECC">
      <w:pPr>
        <w:spacing w:after="0" w:line="264" w:lineRule="auto"/>
        <w:ind w:firstLine="600"/>
        <w:jc w:val="both"/>
        <w:rPr>
          <w:lang w:val="ru-RU"/>
        </w:rPr>
      </w:pPr>
      <w:r w:rsidRPr="00271995">
        <w:rPr>
          <w:rFonts w:ascii="Times New Roman" w:hAnsi="Times New Roman"/>
          <w:color w:val="000000"/>
          <w:sz w:val="28"/>
          <w:lang w:val="ru-RU"/>
        </w:rPr>
        <w:t>иметь представление о безопасных действиях в случае теракта (нападение террористов и попытка захвата заложников, попадание в заложники, огневой налет, наезд транспортного средства, подрыв взрывного устройства).</w:t>
      </w:r>
    </w:p>
    <w:p w:rsidR="001E7741" w:rsidRPr="00271995" w:rsidRDefault="001E7741">
      <w:pPr>
        <w:rPr>
          <w:lang w:val="ru-RU"/>
        </w:rPr>
        <w:sectPr w:rsidR="001E7741" w:rsidRPr="00271995">
          <w:pgSz w:w="11906" w:h="16383"/>
          <w:pgMar w:top="1134" w:right="850" w:bottom="1134" w:left="1701" w:header="720" w:footer="720" w:gutter="0"/>
          <w:cols w:space="720"/>
        </w:sectPr>
      </w:pPr>
    </w:p>
    <w:p w:rsidR="001E7741" w:rsidRDefault="00192ECC">
      <w:pPr>
        <w:spacing w:after="0"/>
        <w:ind w:left="120"/>
      </w:pPr>
      <w:bookmarkStart w:id="5" w:name="block-101398610"/>
      <w:bookmarkEnd w:id="4"/>
      <w:r w:rsidRPr="00271995">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1E7741" w:rsidRDefault="00192ECC">
      <w:pPr>
        <w:spacing w:after="0"/>
        <w:ind w:left="120"/>
      </w:pPr>
      <w:r>
        <w:rPr>
          <w:rFonts w:ascii="Times New Roman" w:hAnsi="Times New Roman"/>
          <w:b/>
          <w:color w:val="000000"/>
          <w:sz w:val="28"/>
        </w:rPr>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64"/>
        <w:gridCol w:w="5040"/>
        <w:gridCol w:w="1504"/>
        <w:gridCol w:w="1841"/>
        <w:gridCol w:w="1910"/>
        <w:gridCol w:w="2592"/>
      </w:tblGrid>
      <w:tr w:rsidR="001E7741">
        <w:trPr>
          <w:trHeight w:val="144"/>
          <w:tblCellSpacing w:w="20" w:type="nil"/>
        </w:trPr>
        <w:tc>
          <w:tcPr>
            <w:tcW w:w="451" w:type="dxa"/>
            <w:vMerge w:val="restart"/>
            <w:tcMar>
              <w:top w:w="50" w:type="dxa"/>
              <w:left w:w="100" w:type="dxa"/>
            </w:tcMar>
            <w:vAlign w:val="center"/>
          </w:tcPr>
          <w:p w:rsidR="001E7741" w:rsidRDefault="00192ECC">
            <w:pPr>
              <w:spacing w:after="0"/>
              <w:ind w:left="135"/>
            </w:pPr>
            <w:r>
              <w:rPr>
                <w:rFonts w:ascii="Times New Roman" w:hAnsi="Times New Roman"/>
                <w:b/>
                <w:color w:val="000000"/>
                <w:sz w:val="24"/>
              </w:rPr>
              <w:t xml:space="preserve">№ п/п </w:t>
            </w:r>
          </w:p>
          <w:p w:rsidR="001E7741" w:rsidRDefault="001E7741">
            <w:pPr>
              <w:spacing w:after="0"/>
              <w:ind w:left="135"/>
            </w:pPr>
          </w:p>
        </w:tc>
        <w:tc>
          <w:tcPr>
            <w:tcW w:w="3256" w:type="dxa"/>
            <w:vMerge w:val="restart"/>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1E7741" w:rsidRDefault="001E7741">
            <w:pPr>
              <w:spacing w:after="0"/>
              <w:ind w:left="135"/>
            </w:pPr>
          </w:p>
        </w:tc>
        <w:tc>
          <w:tcPr>
            <w:tcW w:w="0" w:type="auto"/>
            <w:gridSpan w:val="3"/>
            <w:tcMar>
              <w:top w:w="50" w:type="dxa"/>
              <w:left w:w="100" w:type="dxa"/>
            </w:tcMar>
            <w:vAlign w:val="center"/>
          </w:tcPr>
          <w:p w:rsidR="001E7741" w:rsidRDefault="00192ECC">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592" w:type="dxa"/>
            <w:vMerge w:val="restart"/>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1E7741" w:rsidRDefault="001E7741">
            <w:pPr>
              <w:spacing w:after="0"/>
              <w:ind w:left="135"/>
            </w:pPr>
          </w:p>
        </w:tc>
      </w:tr>
      <w:tr w:rsidR="001E7741">
        <w:trPr>
          <w:trHeight w:val="144"/>
          <w:tblCellSpacing w:w="20" w:type="nil"/>
        </w:trPr>
        <w:tc>
          <w:tcPr>
            <w:tcW w:w="0" w:type="auto"/>
            <w:vMerge/>
            <w:tcBorders>
              <w:top w:val="nil"/>
            </w:tcBorders>
            <w:tcMar>
              <w:top w:w="50" w:type="dxa"/>
              <w:left w:w="100" w:type="dxa"/>
            </w:tcMar>
          </w:tcPr>
          <w:p w:rsidR="001E7741" w:rsidRDefault="001E7741"/>
        </w:tc>
        <w:tc>
          <w:tcPr>
            <w:tcW w:w="0" w:type="auto"/>
            <w:vMerge/>
            <w:tcBorders>
              <w:top w:val="nil"/>
            </w:tcBorders>
            <w:tcMar>
              <w:top w:w="50" w:type="dxa"/>
              <w:left w:w="100" w:type="dxa"/>
            </w:tcMar>
          </w:tcPr>
          <w:p w:rsidR="001E7741" w:rsidRDefault="001E7741"/>
        </w:tc>
        <w:tc>
          <w:tcPr>
            <w:tcW w:w="957"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1E7741" w:rsidRDefault="001E7741">
            <w:pPr>
              <w:spacing w:after="0"/>
              <w:ind w:left="135"/>
            </w:pPr>
          </w:p>
        </w:tc>
        <w:tc>
          <w:tcPr>
            <w:tcW w:w="1677"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1E7741" w:rsidRDefault="001E7741">
            <w:pPr>
              <w:spacing w:after="0"/>
              <w:ind w:left="135"/>
            </w:pPr>
          </w:p>
        </w:tc>
        <w:tc>
          <w:tcPr>
            <w:tcW w:w="1765"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1E7741" w:rsidRDefault="001E7741">
            <w:pPr>
              <w:spacing w:after="0"/>
              <w:ind w:left="135"/>
            </w:pPr>
          </w:p>
        </w:tc>
        <w:tc>
          <w:tcPr>
            <w:tcW w:w="0" w:type="auto"/>
            <w:vMerge/>
            <w:tcBorders>
              <w:top w:val="nil"/>
            </w:tcBorders>
            <w:tcMar>
              <w:top w:w="50" w:type="dxa"/>
              <w:left w:w="100" w:type="dxa"/>
            </w:tcMar>
          </w:tcPr>
          <w:p w:rsidR="001E7741" w:rsidRDefault="001E7741"/>
        </w:tc>
      </w:tr>
      <w:tr w:rsidR="001E7741">
        <w:trPr>
          <w:trHeight w:val="144"/>
          <w:tblCellSpacing w:w="20" w:type="nil"/>
        </w:trPr>
        <w:tc>
          <w:tcPr>
            <w:tcW w:w="451" w:type="dxa"/>
            <w:tcMar>
              <w:top w:w="50" w:type="dxa"/>
              <w:left w:w="100" w:type="dxa"/>
            </w:tcMar>
            <w:vAlign w:val="center"/>
          </w:tcPr>
          <w:p w:rsidR="001E7741" w:rsidRDefault="00192ECC">
            <w:pPr>
              <w:spacing w:after="0"/>
            </w:pPr>
            <w:r>
              <w:rPr>
                <w:rFonts w:ascii="Times New Roman" w:hAnsi="Times New Roman"/>
                <w:color w:val="000000"/>
                <w:sz w:val="24"/>
              </w:rPr>
              <w:t>1</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Учебный курс «Начальная военная подготовка»</w:t>
            </w:r>
          </w:p>
        </w:tc>
        <w:tc>
          <w:tcPr>
            <w:tcW w:w="957"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21 </w:t>
            </w:r>
          </w:p>
        </w:tc>
        <w:tc>
          <w:tcPr>
            <w:tcW w:w="1677" w:type="dxa"/>
            <w:tcMar>
              <w:top w:w="50" w:type="dxa"/>
              <w:left w:w="100" w:type="dxa"/>
            </w:tcMar>
            <w:vAlign w:val="center"/>
          </w:tcPr>
          <w:p w:rsidR="001E7741" w:rsidRDefault="001E7741">
            <w:pPr>
              <w:spacing w:after="0"/>
              <w:ind w:left="135"/>
              <w:jc w:val="center"/>
            </w:pPr>
          </w:p>
        </w:tc>
        <w:tc>
          <w:tcPr>
            <w:tcW w:w="1765" w:type="dxa"/>
            <w:tcMar>
              <w:top w:w="50" w:type="dxa"/>
              <w:left w:w="100" w:type="dxa"/>
            </w:tcMar>
            <w:vAlign w:val="center"/>
          </w:tcPr>
          <w:p w:rsidR="001E7741" w:rsidRDefault="001E7741">
            <w:pPr>
              <w:spacing w:after="0"/>
              <w:ind w:left="135"/>
              <w:jc w:val="center"/>
            </w:pPr>
          </w:p>
        </w:tc>
        <w:tc>
          <w:tcPr>
            <w:tcW w:w="2592" w:type="dxa"/>
            <w:tcMar>
              <w:top w:w="50" w:type="dxa"/>
              <w:left w:w="100" w:type="dxa"/>
            </w:tcMar>
            <w:vAlign w:val="center"/>
          </w:tcPr>
          <w:p w:rsidR="001E7741" w:rsidRDefault="001E7741">
            <w:pPr>
              <w:spacing w:after="0"/>
              <w:ind w:left="135"/>
            </w:pPr>
          </w:p>
        </w:tc>
      </w:tr>
      <w:tr w:rsidR="001E7741">
        <w:trPr>
          <w:trHeight w:val="144"/>
          <w:tblCellSpacing w:w="20" w:type="nil"/>
        </w:trPr>
        <w:tc>
          <w:tcPr>
            <w:tcW w:w="451" w:type="dxa"/>
            <w:tcMar>
              <w:top w:w="50" w:type="dxa"/>
              <w:left w:w="100" w:type="dxa"/>
            </w:tcMar>
            <w:vAlign w:val="center"/>
          </w:tcPr>
          <w:p w:rsidR="001E7741" w:rsidRDefault="00192ECC">
            <w:pPr>
              <w:spacing w:after="0"/>
            </w:pPr>
            <w:r>
              <w:rPr>
                <w:rFonts w:ascii="Times New Roman" w:hAnsi="Times New Roman"/>
                <w:color w:val="000000"/>
                <w:sz w:val="24"/>
              </w:rPr>
              <w:t>2</w:t>
            </w:r>
          </w:p>
        </w:tc>
        <w:tc>
          <w:tcPr>
            <w:tcW w:w="3256" w:type="dxa"/>
            <w:tcMar>
              <w:top w:w="50" w:type="dxa"/>
              <w:left w:w="100" w:type="dxa"/>
            </w:tcMar>
            <w:vAlign w:val="center"/>
          </w:tcPr>
          <w:p w:rsidR="001E7741" w:rsidRDefault="00192ECC">
            <w:pPr>
              <w:spacing w:after="0"/>
              <w:ind w:left="135"/>
            </w:pPr>
            <w:proofErr w:type="spellStart"/>
            <w:r>
              <w:rPr>
                <w:rFonts w:ascii="Times New Roman" w:hAnsi="Times New Roman"/>
                <w:color w:val="000000"/>
                <w:sz w:val="24"/>
              </w:rPr>
              <w:t>Учебный</w:t>
            </w:r>
            <w:proofErr w:type="spellEnd"/>
            <w:r>
              <w:rPr>
                <w:rFonts w:ascii="Times New Roman" w:hAnsi="Times New Roman"/>
                <w:color w:val="000000"/>
                <w:sz w:val="24"/>
              </w:rPr>
              <w:t xml:space="preserve"> </w:t>
            </w:r>
            <w:proofErr w:type="spellStart"/>
            <w:r>
              <w:rPr>
                <w:rFonts w:ascii="Times New Roman" w:hAnsi="Times New Roman"/>
                <w:color w:val="000000"/>
                <w:sz w:val="24"/>
              </w:rPr>
              <w:t>курс</w:t>
            </w:r>
            <w:proofErr w:type="spellEnd"/>
            <w:r>
              <w:rPr>
                <w:rFonts w:ascii="Times New Roman" w:hAnsi="Times New Roman"/>
                <w:color w:val="000000"/>
                <w:sz w:val="24"/>
              </w:rPr>
              <w:t xml:space="preserve"> «</w:t>
            </w:r>
            <w:proofErr w:type="spellStart"/>
            <w:r>
              <w:rPr>
                <w:rFonts w:ascii="Times New Roman" w:hAnsi="Times New Roman"/>
                <w:color w:val="000000"/>
                <w:sz w:val="24"/>
              </w:rPr>
              <w:t>Безопасность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жизнедеятельности</w:t>
            </w:r>
            <w:proofErr w:type="spellEnd"/>
            <w:r>
              <w:rPr>
                <w:rFonts w:ascii="Times New Roman" w:hAnsi="Times New Roman"/>
                <w:color w:val="000000"/>
                <w:sz w:val="24"/>
              </w:rPr>
              <w:t>»</w:t>
            </w:r>
          </w:p>
        </w:tc>
        <w:tc>
          <w:tcPr>
            <w:tcW w:w="957"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13 </w:t>
            </w:r>
          </w:p>
        </w:tc>
        <w:tc>
          <w:tcPr>
            <w:tcW w:w="1677" w:type="dxa"/>
            <w:tcMar>
              <w:top w:w="50" w:type="dxa"/>
              <w:left w:w="100" w:type="dxa"/>
            </w:tcMar>
            <w:vAlign w:val="center"/>
          </w:tcPr>
          <w:p w:rsidR="001E7741" w:rsidRDefault="001E7741">
            <w:pPr>
              <w:spacing w:after="0"/>
              <w:ind w:left="135"/>
              <w:jc w:val="center"/>
            </w:pPr>
          </w:p>
        </w:tc>
        <w:tc>
          <w:tcPr>
            <w:tcW w:w="1765" w:type="dxa"/>
            <w:tcMar>
              <w:top w:w="50" w:type="dxa"/>
              <w:left w:w="100" w:type="dxa"/>
            </w:tcMar>
            <w:vAlign w:val="center"/>
          </w:tcPr>
          <w:p w:rsidR="001E7741" w:rsidRDefault="001E7741">
            <w:pPr>
              <w:spacing w:after="0"/>
              <w:ind w:left="135"/>
              <w:jc w:val="center"/>
            </w:pPr>
          </w:p>
        </w:tc>
        <w:tc>
          <w:tcPr>
            <w:tcW w:w="2592" w:type="dxa"/>
            <w:tcMar>
              <w:top w:w="50" w:type="dxa"/>
              <w:left w:w="100" w:type="dxa"/>
            </w:tcMar>
            <w:vAlign w:val="center"/>
          </w:tcPr>
          <w:p w:rsidR="001E7741" w:rsidRDefault="001E7741">
            <w:pPr>
              <w:spacing w:after="0"/>
              <w:ind w:left="135"/>
            </w:pPr>
          </w:p>
        </w:tc>
      </w:tr>
      <w:tr w:rsidR="001E7741">
        <w:trPr>
          <w:trHeight w:val="144"/>
          <w:tblCellSpacing w:w="20" w:type="nil"/>
        </w:trPr>
        <w:tc>
          <w:tcPr>
            <w:tcW w:w="0" w:type="auto"/>
            <w:gridSpan w:val="2"/>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b/>
                <w:color w:val="000000"/>
                <w:sz w:val="24"/>
                <w:lang w:val="ru-RU"/>
              </w:rPr>
              <w:t>ОБЩЕЕ КОЛИЧЕСТВО ЧАСОВ ПО ПРОГРАММЕ</w:t>
            </w:r>
          </w:p>
        </w:tc>
        <w:tc>
          <w:tcPr>
            <w:tcW w:w="1504"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77"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0 </w:t>
            </w:r>
          </w:p>
        </w:tc>
        <w:tc>
          <w:tcPr>
            <w:tcW w:w="1765"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0 </w:t>
            </w:r>
          </w:p>
        </w:tc>
        <w:tc>
          <w:tcPr>
            <w:tcW w:w="2592" w:type="dxa"/>
            <w:tcMar>
              <w:top w:w="50" w:type="dxa"/>
              <w:left w:w="100" w:type="dxa"/>
            </w:tcMar>
            <w:vAlign w:val="center"/>
          </w:tcPr>
          <w:p w:rsidR="001E7741" w:rsidRDefault="001E7741"/>
        </w:tc>
      </w:tr>
    </w:tbl>
    <w:p w:rsidR="001E7741" w:rsidRDefault="001E7741">
      <w:pPr>
        <w:sectPr w:rsidR="001E7741">
          <w:pgSz w:w="16383" w:h="11906" w:orient="landscape"/>
          <w:pgMar w:top="1134" w:right="850" w:bottom="1134" w:left="1701" w:header="720" w:footer="720" w:gutter="0"/>
          <w:cols w:space="720"/>
        </w:sectPr>
      </w:pPr>
    </w:p>
    <w:p w:rsidR="001E7741" w:rsidRDefault="00192ECC">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64"/>
        <w:gridCol w:w="5040"/>
        <w:gridCol w:w="1504"/>
        <w:gridCol w:w="1841"/>
        <w:gridCol w:w="1910"/>
        <w:gridCol w:w="2592"/>
      </w:tblGrid>
      <w:tr w:rsidR="001E7741">
        <w:trPr>
          <w:trHeight w:val="144"/>
          <w:tblCellSpacing w:w="20" w:type="nil"/>
        </w:trPr>
        <w:tc>
          <w:tcPr>
            <w:tcW w:w="451" w:type="dxa"/>
            <w:vMerge w:val="restart"/>
            <w:tcMar>
              <w:top w:w="50" w:type="dxa"/>
              <w:left w:w="100" w:type="dxa"/>
            </w:tcMar>
            <w:vAlign w:val="center"/>
          </w:tcPr>
          <w:p w:rsidR="001E7741" w:rsidRDefault="00192ECC">
            <w:pPr>
              <w:spacing w:after="0"/>
              <w:ind w:left="135"/>
            </w:pPr>
            <w:r>
              <w:rPr>
                <w:rFonts w:ascii="Times New Roman" w:hAnsi="Times New Roman"/>
                <w:b/>
                <w:color w:val="000000"/>
                <w:sz w:val="24"/>
              </w:rPr>
              <w:t xml:space="preserve">№ п/п </w:t>
            </w:r>
          </w:p>
          <w:p w:rsidR="001E7741" w:rsidRDefault="001E7741">
            <w:pPr>
              <w:spacing w:after="0"/>
              <w:ind w:left="135"/>
            </w:pPr>
          </w:p>
        </w:tc>
        <w:tc>
          <w:tcPr>
            <w:tcW w:w="3256" w:type="dxa"/>
            <w:vMerge w:val="restart"/>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1E7741" w:rsidRDefault="001E7741">
            <w:pPr>
              <w:spacing w:after="0"/>
              <w:ind w:left="135"/>
            </w:pPr>
          </w:p>
        </w:tc>
        <w:tc>
          <w:tcPr>
            <w:tcW w:w="0" w:type="auto"/>
            <w:gridSpan w:val="3"/>
            <w:tcMar>
              <w:top w:w="50" w:type="dxa"/>
              <w:left w:w="100" w:type="dxa"/>
            </w:tcMar>
            <w:vAlign w:val="center"/>
          </w:tcPr>
          <w:p w:rsidR="001E7741" w:rsidRDefault="00192ECC">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592" w:type="dxa"/>
            <w:vMerge w:val="restart"/>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1E7741" w:rsidRDefault="001E7741">
            <w:pPr>
              <w:spacing w:after="0"/>
              <w:ind w:left="135"/>
            </w:pPr>
          </w:p>
        </w:tc>
      </w:tr>
      <w:tr w:rsidR="001E7741">
        <w:trPr>
          <w:trHeight w:val="144"/>
          <w:tblCellSpacing w:w="20" w:type="nil"/>
        </w:trPr>
        <w:tc>
          <w:tcPr>
            <w:tcW w:w="0" w:type="auto"/>
            <w:vMerge/>
            <w:tcBorders>
              <w:top w:val="nil"/>
            </w:tcBorders>
            <w:tcMar>
              <w:top w:w="50" w:type="dxa"/>
              <w:left w:w="100" w:type="dxa"/>
            </w:tcMar>
          </w:tcPr>
          <w:p w:rsidR="001E7741" w:rsidRDefault="001E7741"/>
        </w:tc>
        <w:tc>
          <w:tcPr>
            <w:tcW w:w="0" w:type="auto"/>
            <w:vMerge/>
            <w:tcBorders>
              <w:top w:val="nil"/>
            </w:tcBorders>
            <w:tcMar>
              <w:top w:w="50" w:type="dxa"/>
              <w:left w:w="100" w:type="dxa"/>
            </w:tcMar>
          </w:tcPr>
          <w:p w:rsidR="001E7741" w:rsidRDefault="001E7741"/>
        </w:tc>
        <w:tc>
          <w:tcPr>
            <w:tcW w:w="957"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1E7741" w:rsidRDefault="001E7741">
            <w:pPr>
              <w:spacing w:after="0"/>
              <w:ind w:left="135"/>
            </w:pPr>
          </w:p>
        </w:tc>
        <w:tc>
          <w:tcPr>
            <w:tcW w:w="1677"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1E7741" w:rsidRDefault="001E7741">
            <w:pPr>
              <w:spacing w:after="0"/>
              <w:ind w:left="135"/>
            </w:pPr>
          </w:p>
        </w:tc>
        <w:tc>
          <w:tcPr>
            <w:tcW w:w="1765"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1E7741" w:rsidRDefault="001E7741">
            <w:pPr>
              <w:spacing w:after="0"/>
              <w:ind w:left="135"/>
            </w:pPr>
          </w:p>
        </w:tc>
        <w:tc>
          <w:tcPr>
            <w:tcW w:w="0" w:type="auto"/>
            <w:vMerge/>
            <w:tcBorders>
              <w:top w:val="nil"/>
            </w:tcBorders>
            <w:tcMar>
              <w:top w:w="50" w:type="dxa"/>
              <w:left w:w="100" w:type="dxa"/>
            </w:tcMar>
          </w:tcPr>
          <w:p w:rsidR="001E7741" w:rsidRDefault="001E7741"/>
        </w:tc>
      </w:tr>
      <w:tr w:rsidR="001E7741">
        <w:trPr>
          <w:trHeight w:val="144"/>
          <w:tblCellSpacing w:w="20" w:type="nil"/>
        </w:trPr>
        <w:tc>
          <w:tcPr>
            <w:tcW w:w="451" w:type="dxa"/>
            <w:tcMar>
              <w:top w:w="50" w:type="dxa"/>
              <w:left w:w="100" w:type="dxa"/>
            </w:tcMar>
            <w:vAlign w:val="center"/>
          </w:tcPr>
          <w:p w:rsidR="001E7741" w:rsidRDefault="00192ECC">
            <w:pPr>
              <w:spacing w:after="0"/>
            </w:pPr>
            <w:r>
              <w:rPr>
                <w:rFonts w:ascii="Times New Roman" w:hAnsi="Times New Roman"/>
                <w:color w:val="000000"/>
                <w:sz w:val="24"/>
              </w:rPr>
              <w:t>1</w:t>
            </w:r>
          </w:p>
        </w:tc>
        <w:tc>
          <w:tcPr>
            <w:tcW w:w="3256" w:type="dxa"/>
            <w:tcMar>
              <w:top w:w="50" w:type="dxa"/>
              <w:left w:w="100" w:type="dxa"/>
            </w:tcMar>
            <w:vAlign w:val="center"/>
          </w:tcPr>
          <w:p w:rsidR="001E7741" w:rsidRDefault="00192ECC">
            <w:pPr>
              <w:spacing w:after="0"/>
              <w:ind w:left="135"/>
            </w:pPr>
            <w:proofErr w:type="spellStart"/>
            <w:r>
              <w:rPr>
                <w:rFonts w:ascii="Times New Roman" w:hAnsi="Times New Roman"/>
                <w:color w:val="000000"/>
                <w:sz w:val="24"/>
              </w:rPr>
              <w:t>Учебный</w:t>
            </w:r>
            <w:proofErr w:type="spellEnd"/>
            <w:r>
              <w:rPr>
                <w:rFonts w:ascii="Times New Roman" w:hAnsi="Times New Roman"/>
                <w:color w:val="000000"/>
                <w:sz w:val="24"/>
              </w:rPr>
              <w:t xml:space="preserve"> </w:t>
            </w:r>
            <w:proofErr w:type="spellStart"/>
            <w:r>
              <w:rPr>
                <w:rFonts w:ascii="Times New Roman" w:hAnsi="Times New Roman"/>
                <w:color w:val="000000"/>
                <w:sz w:val="24"/>
              </w:rPr>
              <w:t>курс</w:t>
            </w:r>
            <w:proofErr w:type="spellEnd"/>
            <w:r>
              <w:rPr>
                <w:rFonts w:ascii="Times New Roman" w:hAnsi="Times New Roman"/>
                <w:color w:val="000000"/>
                <w:sz w:val="24"/>
              </w:rPr>
              <w:t xml:space="preserve"> «</w:t>
            </w:r>
            <w:proofErr w:type="spellStart"/>
            <w:r>
              <w:rPr>
                <w:rFonts w:ascii="Times New Roman" w:hAnsi="Times New Roman"/>
                <w:color w:val="000000"/>
                <w:sz w:val="24"/>
              </w:rPr>
              <w:t>Безопасность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жизнедеятельности</w:t>
            </w:r>
            <w:proofErr w:type="spellEnd"/>
            <w:r>
              <w:rPr>
                <w:rFonts w:ascii="Times New Roman" w:hAnsi="Times New Roman"/>
                <w:color w:val="000000"/>
                <w:sz w:val="24"/>
              </w:rPr>
              <w:t>»</w:t>
            </w:r>
          </w:p>
        </w:tc>
        <w:tc>
          <w:tcPr>
            <w:tcW w:w="957"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21 </w:t>
            </w:r>
          </w:p>
        </w:tc>
        <w:tc>
          <w:tcPr>
            <w:tcW w:w="1677" w:type="dxa"/>
            <w:tcMar>
              <w:top w:w="50" w:type="dxa"/>
              <w:left w:w="100" w:type="dxa"/>
            </w:tcMar>
            <w:vAlign w:val="center"/>
          </w:tcPr>
          <w:p w:rsidR="001E7741" w:rsidRDefault="001E7741">
            <w:pPr>
              <w:spacing w:after="0"/>
              <w:ind w:left="135"/>
              <w:jc w:val="center"/>
            </w:pPr>
          </w:p>
        </w:tc>
        <w:tc>
          <w:tcPr>
            <w:tcW w:w="1765" w:type="dxa"/>
            <w:tcMar>
              <w:top w:w="50" w:type="dxa"/>
              <w:left w:w="100" w:type="dxa"/>
            </w:tcMar>
            <w:vAlign w:val="center"/>
          </w:tcPr>
          <w:p w:rsidR="001E7741" w:rsidRDefault="001E7741">
            <w:pPr>
              <w:spacing w:after="0"/>
              <w:ind w:left="135"/>
              <w:jc w:val="center"/>
            </w:pPr>
          </w:p>
        </w:tc>
        <w:tc>
          <w:tcPr>
            <w:tcW w:w="2592" w:type="dxa"/>
            <w:tcMar>
              <w:top w:w="50" w:type="dxa"/>
              <w:left w:w="100" w:type="dxa"/>
            </w:tcMar>
            <w:vAlign w:val="center"/>
          </w:tcPr>
          <w:p w:rsidR="001E7741" w:rsidRDefault="001E7741">
            <w:pPr>
              <w:spacing w:after="0"/>
              <w:ind w:left="135"/>
            </w:pPr>
          </w:p>
        </w:tc>
      </w:tr>
      <w:tr w:rsidR="001E7741">
        <w:trPr>
          <w:trHeight w:val="144"/>
          <w:tblCellSpacing w:w="20" w:type="nil"/>
        </w:trPr>
        <w:tc>
          <w:tcPr>
            <w:tcW w:w="451" w:type="dxa"/>
            <w:tcMar>
              <w:top w:w="50" w:type="dxa"/>
              <w:left w:w="100" w:type="dxa"/>
            </w:tcMar>
            <w:vAlign w:val="center"/>
          </w:tcPr>
          <w:p w:rsidR="001E7741" w:rsidRDefault="00192ECC">
            <w:pPr>
              <w:spacing w:after="0"/>
            </w:pPr>
            <w:r>
              <w:rPr>
                <w:rFonts w:ascii="Times New Roman" w:hAnsi="Times New Roman"/>
                <w:color w:val="000000"/>
                <w:sz w:val="24"/>
              </w:rPr>
              <w:t>2</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Учебный курс «Начальная военная подготовка»</w:t>
            </w:r>
          </w:p>
        </w:tc>
        <w:tc>
          <w:tcPr>
            <w:tcW w:w="957"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677" w:type="dxa"/>
            <w:tcMar>
              <w:top w:w="50" w:type="dxa"/>
              <w:left w:w="100" w:type="dxa"/>
            </w:tcMar>
            <w:vAlign w:val="center"/>
          </w:tcPr>
          <w:p w:rsidR="001E7741" w:rsidRDefault="001E7741">
            <w:pPr>
              <w:spacing w:after="0"/>
              <w:ind w:left="135"/>
              <w:jc w:val="center"/>
            </w:pPr>
          </w:p>
        </w:tc>
        <w:tc>
          <w:tcPr>
            <w:tcW w:w="1765" w:type="dxa"/>
            <w:tcMar>
              <w:top w:w="50" w:type="dxa"/>
              <w:left w:w="100" w:type="dxa"/>
            </w:tcMar>
            <w:vAlign w:val="center"/>
          </w:tcPr>
          <w:p w:rsidR="001E7741" w:rsidRDefault="001E7741">
            <w:pPr>
              <w:spacing w:after="0"/>
              <w:ind w:left="135"/>
              <w:jc w:val="center"/>
            </w:pPr>
          </w:p>
        </w:tc>
        <w:tc>
          <w:tcPr>
            <w:tcW w:w="2592" w:type="dxa"/>
            <w:tcMar>
              <w:top w:w="50" w:type="dxa"/>
              <w:left w:w="100" w:type="dxa"/>
            </w:tcMar>
            <w:vAlign w:val="center"/>
          </w:tcPr>
          <w:p w:rsidR="001E7741" w:rsidRDefault="001E7741">
            <w:pPr>
              <w:spacing w:after="0"/>
              <w:ind w:left="135"/>
            </w:pPr>
          </w:p>
        </w:tc>
      </w:tr>
      <w:tr w:rsidR="001E7741">
        <w:trPr>
          <w:trHeight w:val="144"/>
          <w:tblCellSpacing w:w="20" w:type="nil"/>
        </w:trPr>
        <w:tc>
          <w:tcPr>
            <w:tcW w:w="0" w:type="auto"/>
            <w:gridSpan w:val="2"/>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b/>
                <w:color w:val="000000"/>
                <w:sz w:val="24"/>
                <w:lang w:val="ru-RU"/>
              </w:rPr>
              <w:t>ОБЩЕЕ КОЛИЧЕСТВО ЧАСОВ ПО ПРОГРАММЕ</w:t>
            </w:r>
          </w:p>
        </w:tc>
        <w:tc>
          <w:tcPr>
            <w:tcW w:w="1504"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77"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0 </w:t>
            </w:r>
          </w:p>
        </w:tc>
        <w:tc>
          <w:tcPr>
            <w:tcW w:w="1765"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0 </w:t>
            </w:r>
          </w:p>
        </w:tc>
        <w:tc>
          <w:tcPr>
            <w:tcW w:w="2592" w:type="dxa"/>
            <w:tcMar>
              <w:top w:w="50" w:type="dxa"/>
              <w:left w:w="100" w:type="dxa"/>
            </w:tcMar>
            <w:vAlign w:val="center"/>
          </w:tcPr>
          <w:p w:rsidR="001E7741" w:rsidRDefault="001E7741"/>
        </w:tc>
      </w:tr>
    </w:tbl>
    <w:p w:rsidR="001E7741" w:rsidRDefault="001E7741">
      <w:pPr>
        <w:sectPr w:rsidR="001E7741">
          <w:pgSz w:w="16383" w:h="11906" w:orient="landscape"/>
          <w:pgMar w:top="1134" w:right="850" w:bottom="1134" w:left="1701" w:header="720" w:footer="720" w:gutter="0"/>
          <w:cols w:space="720"/>
        </w:sectPr>
      </w:pPr>
    </w:p>
    <w:p w:rsidR="001E7741" w:rsidRDefault="001E7741">
      <w:pPr>
        <w:sectPr w:rsidR="001E7741">
          <w:pgSz w:w="16383" w:h="11906" w:orient="landscape"/>
          <w:pgMar w:top="1134" w:right="850" w:bottom="1134" w:left="1701" w:header="720" w:footer="720" w:gutter="0"/>
          <w:cols w:space="720"/>
        </w:sectPr>
      </w:pPr>
    </w:p>
    <w:p w:rsidR="001E7741" w:rsidRDefault="00192ECC">
      <w:pPr>
        <w:spacing w:after="0"/>
        <w:ind w:left="120"/>
      </w:pPr>
      <w:bookmarkStart w:id="6" w:name="block-101398611"/>
      <w:bookmarkEnd w:id="5"/>
      <w:r>
        <w:rPr>
          <w:rFonts w:ascii="Times New Roman" w:hAnsi="Times New Roman"/>
          <w:b/>
          <w:color w:val="000000"/>
          <w:sz w:val="28"/>
        </w:rPr>
        <w:lastRenderedPageBreak/>
        <w:t xml:space="preserve"> ПОУРОЧНОЕ ПЛАНИРОВАНИЕ </w:t>
      </w:r>
    </w:p>
    <w:p w:rsidR="001E7741" w:rsidRDefault="00192ECC">
      <w:pPr>
        <w:spacing w:after="0"/>
        <w:ind w:left="120"/>
      </w:pPr>
      <w:r>
        <w:rPr>
          <w:rFonts w:ascii="Times New Roman" w:hAnsi="Times New Roman"/>
          <w:b/>
          <w:color w:val="000000"/>
          <w:sz w:val="28"/>
        </w:rPr>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511"/>
        <w:gridCol w:w="1222"/>
        <w:gridCol w:w="1841"/>
        <w:gridCol w:w="1910"/>
        <w:gridCol w:w="1347"/>
        <w:gridCol w:w="2221"/>
      </w:tblGrid>
      <w:tr w:rsidR="001E7741">
        <w:trPr>
          <w:trHeight w:val="144"/>
          <w:tblCellSpacing w:w="20" w:type="nil"/>
        </w:trPr>
        <w:tc>
          <w:tcPr>
            <w:tcW w:w="372" w:type="dxa"/>
            <w:vMerge w:val="restart"/>
            <w:tcMar>
              <w:top w:w="50" w:type="dxa"/>
              <w:left w:w="100" w:type="dxa"/>
            </w:tcMar>
            <w:vAlign w:val="center"/>
          </w:tcPr>
          <w:p w:rsidR="001E7741" w:rsidRDefault="00192ECC">
            <w:pPr>
              <w:spacing w:after="0"/>
              <w:ind w:left="135"/>
            </w:pPr>
            <w:r>
              <w:rPr>
                <w:rFonts w:ascii="Times New Roman" w:hAnsi="Times New Roman"/>
                <w:b/>
                <w:color w:val="000000"/>
                <w:sz w:val="24"/>
              </w:rPr>
              <w:t xml:space="preserve">№ п/п </w:t>
            </w:r>
          </w:p>
          <w:p w:rsidR="001E7741" w:rsidRDefault="001E7741">
            <w:pPr>
              <w:spacing w:after="0"/>
              <w:ind w:left="135"/>
            </w:pPr>
          </w:p>
        </w:tc>
        <w:tc>
          <w:tcPr>
            <w:tcW w:w="3256" w:type="dxa"/>
            <w:vMerge w:val="restart"/>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1E7741" w:rsidRDefault="001E7741">
            <w:pPr>
              <w:spacing w:after="0"/>
              <w:ind w:left="135"/>
            </w:pPr>
          </w:p>
        </w:tc>
        <w:tc>
          <w:tcPr>
            <w:tcW w:w="0" w:type="auto"/>
            <w:gridSpan w:val="3"/>
            <w:tcMar>
              <w:top w:w="50" w:type="dxa"/>
              <w:left w:w="100" w:type="dxa"/>
            </w:tcMar>
            <w:vAlign w:val="center"/>
          </w:tcPr>
          <w:p w:rsidR="001E7741" w:rsidRDefault="00192ECC">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45" w:type="dxa"/>
            <w:vMerge w:val="restart"/>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1E7741" w:rsidRDefault="001E7741">
            <w:pPr>
              <w:spacing w:after="0"/>
              <w:ind w:left="135"/>
            </w:pPr>
          </w:p>
        </w:tc>
        <w:tc>
          <w:tcPr>
            <w:tcW w:w="1967" w:type="dxa"/>
            <w:vMerge w:val="restart"/>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1E7741" w:rsidRDefault="001E7741">
            <w:pPr>
              <w:spacing w:after="0"/>
              <w:ind w:left="135"/>
            </w:pPr>
          </w:p>
        </w:tc>
      </w:tr>
      <w:tr w:rsidR="001E7741">
        <w:trPr>
          <w:trHeight w:val="144"/>
          <w:tblCellSpacing w:w="20" w:type="nil"/>
        </w:trPr>
        <w:tc>
          <w:tcPr>
            <w:tcW w:w="0" w:type="auto"/>
            <w:vMerge/>
            <w:tcBorders>
              <w:top w:val="nil"/>
            </w:tcBorders>
            <w:tcMar>
              <w:top w:w="50" w:type="dxa"/>
              <w:left w:w="100" w:type="dxa"/>
            </w:tcMar>
          </w:tcPr>
          <w:p w:rsidR="001E7741" w:rsidRDefault="001E7741"/>
        </w:tc>
        <w:tc>
          <w:tcPr>
            <w:tcW w:w="0" w:type="auto"/>
            <w:vMerge/>
            <w:tcBorders>
              <w:top w:val="nil"/>
            </w:tcBorders>
            <w:tcMar>
              <w:top w:w="50" w:type="dxa"/>
              <w:left w:w="100" w:type="dxa"/>
            </w:tcMar>
          </w:tcPr>
          <w:p w:rsidR="001E7741" w:rsidRDefault="001E7741"/>
        </w:tc>
        <w:tc>
          <w:tcPr>
            <w:tcW w:w="821"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1E7741" w:rsidRDefault="001E7741">
            <w:pPr>
              <w:spacing w:after="0"/>
              <w:ind w:left="135"/>
            </w:pPr>
          </w:p>
        </w:tc>
        <w:tc>
          <w:tcPr>
            <w:tcW w:w="1518"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1E7741" w:rsidRDefault="001E7741">
            <w:pPr>
              <w:spacing w:after="0"/>
              <w:ind w:left="135"/>
            </w:pPr>
          </w:p>
        </w:tc>
        <w:tc>
          <w:tcPr>
            <w:tcW w:w="1618"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1E7741" w:rsidRDefault="001E7741">
            <w:pPr>
              <w:spacing w:after="0"/>
              <w:ind w:left="135"/>
            </w:pPr>
          </w:p>
        </w:tc>
        <w:tc>
          <w:tcPr>
            <w:tcW w:w="0" w:type="auto"/>
            <w:vMerge/>
            <w:tcBorders>
              <w:top w:val="nil"/>
            </w:tcBorders>
            <w:tcMar>
              <w:top w:w="50" w:type="dxa"/>
              <w:left w:w="100" w:type="dxa"/>
            </w:tcMar>
          </w:tcPr>
          <w:p w:rsidR="001E7741" w:rsidRDefault="001E7741"/>
        </w:tc>
        <w:tc>
          <w:tcPr>
            <w:tcW w:w="0" w:type="auto"/>
            <w:vMerge/>
            <w:tcBorders>
              <w:top w:val="nil"/>
            </w:tcBorders>
            <w:tcMar>
              <w:top w:w="50" w:type="dxa"/>
              <w:left w:w="100" w:type="dxa"/>
            </w:tcMar>
          </w:tcPr>
          <w:p w:rsidR="001E7741" w:rsidRDefault="001E7741"/>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1</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Роль безопасности в жизни личности, общества и государства</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2</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Исторический опыт организации начальной военной подготовки в России</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3</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Защита Отечества как долг и обязанность гражданина Российской Федерации</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4</w:t>
            </w:r>
          </w:p>
        </w:tc>
        <w:tc>
          <w:tcPr>
            <w:tcW w:w="3256" w:type="dxa"/>
            <w:tcMar>
              <w:top w:w="50" w:type="dxa"/>
              <w:left w:w="100" w:type="dxa"/>
            </w:tcMar>
            <w:vAlign w:val="center"/>
          </w:tcPr>
          <w:p w:rsidR="001E7741" w:rsidRDefault="00192ECC">
            <w:pPr>
              <w:spacing w:after="0"/>
              <w:ind w:left="135"/>
            </w:pPr>
            <w:proofErr w:type="spellStart"/>
            <w:r>
              <w:rPr>
                <w:rFonts w:ascii="Times New Roman" w:hAnsi="Times New Roman"/>
                <w:color w:val="000000"/>
                <w:sz w:val="24"/>
              </w:rPr>
              <w:t>Вооруженные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Силы</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Российской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Федерации</w:t>
            </w:r>
            <w:proofErr w:type="spellEnd"/>
          </w:p>
        </w:tc>
        <w:tc>
          <w:tcPr>
            <w:tcW w:w="821"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5</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Боевые традиции Вооруженных Сил Российской Федерации</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6</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Состав и назначение Вооруженных Сил Российской Федерации</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7</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Основные образцы вооружения и военной техники Вооруженных Сил Российской Федерации</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8</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Основные образцы вооружения и военной техники Вооруженных Сил Российской Федерации</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9</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Организационно-штатная структура мотострелкового отделения (взвода)</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lastRenderedPageBreak/>
              <w:t>10</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Организационно-штатная структура мотострелкового отделения (взвода)</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11</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Виды, назначение и тактико-технические характеристики стрелкового оружия Вооруженных Сил Российской Федерации</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12</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Виды, назначение и тактико-технические характеристики ручных гранат Вооруженных Сил Российской Федерации</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13</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Правила безопасного обращения с оружием</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14</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Правила поведения при обнаружении самодельных взрывных устройств, мин-ловушек</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15</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Правила поведения в зоне вооруженного конфликта</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16</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Строевые приемы и движение без оружия (строевая подготовка)</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17</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Строевые приемы и движение без оружия (строевая подготовка)</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18</w:t>
            </w:r>
          </w:p>
        </w:tc>
        <w:tc>
          <w:tcPr>
            <w:tcW w:w="3256" w:type="dxa"/>
            <w:tcMar>
              <w:top w:w="50" w:type="dxa"/>
              <w:left w:w="100" w:type="dxa"/>
            </w:tcMar>
            <w:vAlign w:val="center"/>
          </w:tcPr>
          <w:p w:rsidR="001E7741" w:rsidRDefault="00192ECC">
            <w:pPr>
              <w:spacing w:after="0"/>
              <w:ind w:left="135"/>
            </w:pPr>
            <w:proofErr w:type="spellStart"/>
            <w:r>
              <w:rPr>
                <w:rFonts w:ascii="Times New Roman" w:hAnsi="Times New Roman"/>
                <w:color w:val="000000"/>
                <w:sz w:val="24"/>
              </w:rPr>
              <w:t>Основы</w:t>
            </w:r>
            <w:proofErr w:type="spellEnd"/>
            <w:r>
              <w:rPr>
                <w:rFonts w:ascii="Times New Roman" w:hAnsi="Times New Roman"/>
                <w:color w:val="000000"/>
                <w:sz w:val="24"/>
              </w:rPr>
              <w:t xml:space="preserve"> </w:t>
            </w:r>
            <w:proofErr w:type="spellStart"/>
            <w:r>
              <w:rPr>
                <w:rFonts w:ascii="Times New Roman" w:hAnsi="Times New Roman"/>
                <w:color w:val="000000"/>
                <w:sz w:val="24"/>
              </w:rPr>
              <w:t>оказания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первой</w:t>
            </w:r>
            <w:proofErr w:type="spellEnd"/>
            <w:r>
              <w:rPr>
                <w:rFonts w:ascii="Times New Roman" w:hAnsi="Times New Roman"/>
                <w:color w:val="000000"/>
                <w:sz w:val="24"/>
              </w:rPr>
              <w:t xml:space="preserve"> </w:t>
            </w:r>
            <w:proofErr w:type="spellStart"/>
            <w:r>
              <w:rPr>
                <w:rFonts w:ascii="Times New Roman" w:hAnsi="Times New Roman"/>
                <w:color w:val="000000"/>
                <w:sz w:val="24"/>
              </w:rPr>
              <w:t>помощи</w:t>
            </w:r>
            <w:proofErr w:type="spellEnd"/>
          </w:p>
        </w:tc>
        <w:tc>
          <w:tcPr>
            <w:tcW w:w="821"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19</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Первая помощь при неотложных состояниях</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20</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Практикум по отработке практических навыков оказания первой помощи (моделирование ситуаций)</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21</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 xml:space="preserve">Практикум по отработке практических </w:t>
            </w:r>
            <w:r w:rsidRPr="00271995">
              <w:rPr>
                <w:rFonts w:ascii="Times New Roman" w:hAnsi="Times New Roman"/>
                <w:color w:val="000000"/>
                <w:sz w:val="24"/>
                <w:lang w:val="ru-RU"/>
              </w:rPr>
              <w:lastRenderedPageBreak/>
              <w:t>навыков оказания первой помощи (моделирование ситуаций)</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lastRenderedPageBreak/>
              <w:t>22</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Основы безопасности жизнедеятельности. Правила поведения в опасных и чрезвычайных ситуациях</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23</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Опасные ситуации в быту, предупреждение и защита от них</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24</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Правила безопасного использования бытовой техники и меры противопожарной защиты в быту</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25</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Безопасные действия при авариях на системах жизнеобеспечения</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26</w:t>
            </w:r>
          </w:p>
        </w:tc>
        <w:tc>
          <w:tcPr>
            <w:tcW w:w="3256" w:type="dxa"/>
            <w:tcMar>
              <w:top w:w="50" w:type="dxa"/>
              <w:left w:w="100" w:type="dxa"/>
            </w:tcMar>
            <w:vAlign w:val="center"/>
          </w:tcPr>
          <w:p w:rsidR="001E7741" w:rsidRDefault="00192ECC">
            <w:pPr>
              <w:spacing w:after="0"/>
              <w:ind w:left="135"/>
            </w:pPr>
            <w:proofErr w:type="spellStart"/>
            <w:r>
              <w:rPr>
                <w:rFonts w:ascii="Times New Roman" w:hAnsi="Times New Roman"/>
                <w:color w:val="000000"/>
                <w:sz w:val="24"/>
              </w:rPr>
              <w:t>Предупреждение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ситуаций</w:t>
            </w:r>
            <w:proofErr w:type="spellEnd"/>
            <w:r>
              <w:rPr>
                <w:rFonts w:ascii="Times New Roman" w:hAnsi="Times New Roman"/>
                <w:color w:val="000000"/>
                <w:sz w:val="24"/>
              </w:rPr>
              <w:t xml:space="preserve"> </w:t>
            </w:r>
            <w:proofErr w:type="spellStart"/>
            <w:r>
              <w:rPr>
                <w:rFonts w:ascii="Times New Roman" w:hAnsi="Times New Roman"/>
                <w:color w:val="000000"/>
                <w:sz w:val="24"/>
              </w:rPr>
              <w:t>криминального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характера</w:t>
            </w:r>
            <w:proofErr w:type="spellEnd"/>
          </w:p>
        </w:tc>
        <w:tc>
          <w:tcPr>
            <w:tcW w:w="821"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27</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Правила дорожного движения. Безопасность участников дорожного движения</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28</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Безопасные действия при дорожно-транспортных происшествиях</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29</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Безопасность пассажиров на различных видах транспорта</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30</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Первая помощь при чрезвычайных ситуациях на транспорте</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31</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Основные опасности в общественных местах, их причины и правила безопасного поведения</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32</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Правила безопасного поведения при посещении массовых мероприятий</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lastRenderedPageBreak/>
              <w:t>33</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Пожарная безопасность в общественных местах</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2" w:type="dxa"/>
            <w:tcMar>
              <w:top w:w="50" w:type="dxa"/>
              <w:left w:w="100" w:type="dxa"/>
            </w:tcMar>
            <w:vAlign w:val="center"/>
          </w:tcPr>
          <w:p w:rsidR="001E7741" w:rsidRDefault="00192ECC">
            <w:pPr>
              <w:spacing w:after="0"/>
            </w:pPr>
            <w:r>
              <w:rPr>
                <w:rFonts w:ascii="Times New Roman" w:hAnsi="Times New Roman"/>
                <w:color w:val="000000"/>
                <w:sz w:val="24"/>
              </w:rPr>
              <w:t>34</w:t>
            </w:r>
          </w:p>
        </w:tc>
        <w:tc>
          <w:tcPr>
            <w:tcW w:w="3256"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Безопасные действия в ситуациях с проявлением деструктивного и антиобщественного поведения</w:t>
            </w:r>
          </w:p>
        </w:tc>
        <w:tc>
          <w:tcPr>
            <w:tcW w:w="82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rsidR="001E7741" w:rsidRDefault="001E7741">
            <w:pPr>
              <w:spacing w:after="0"/>
              <w:ind w:left="135"/>
              <w:jc w:val="center"/>
            </w:pPr>
          </w:p>
        </w:tc>
        <w:tc>
          <w:tcPr>
            <w:tcW w:w="1618" w:type="dxa"/>
            <w:tcMar>
              <w:top w:w="50" w:type="dxa"/>
              <w:left w:w="100" w:type="dxa"/>
            </w:tcMar>
            <w:vAlign w:val="center"/>
          </w:tcPr>
          <w:p w:rsidR="001E7741" w:rsidRDefault="001E7741">
            <w:pPr>
              <w:spacing w:after="0"/>
              <w:ind w:left="135"/>
              <w:jc w:val="center"/>
            </w:pPr>
          </w:p>
        </w:tc>
        <w:tc>
          <w:tcPr>
            <w:tcW w:w="1145" w:type="dxa"/>
            <w:tcMar>
              <w:top w:w="50" w:type="dxa"/>
              <w:left w:w="100" w:type="dxa"/>
            </w:tcMar>
            <w:vAlign w:val="center"/>
          </w:tcPr>
          <w:p w:rsidR="001E7741" w:rsidRDefault="001E7741">
            <w:pPr>
              <w:spacing w:after="0"/>
              <w:ind w:left="135"/>
            </w:pPr>
          </w:p>
        </w:tc>
        <w:tc>
          <w:tcPr>
            <w:tcW w:w="1967" w:type="dxa"/>
            <w:tcMar>
              <w:top w:w="50" w:type="dxa"/>
              <w:left w:w="100" w:type="dxa"/>
            </w:tcMar>
            <w:vAlign w:val="center"/>
          </w:tcPr>
          <w:p w:rsidR="001E7741" w:rsidRDefault="001E7741">
            <w:pPr>
              <w:spacing w:after="0"/>
              <w:ind w:left="135"/>
            </w:pPr>
          </w:p>
        </w:tc>
      </w:tr>
      <w:tr w:rsidR="001E7741">
        <w:trPr>
          <w:trHeight w:val="144"/>
          <w:tblCellSpacing w:w="20" w:type="nil"/>
        </w:trPr>
        <w:tc>
          <w:tcPr>
            <w:tcW w:w="0" w:type="auto"/>
            <w:gridSpan w:val="2"/>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b/>
                <w:color w:val="000000"/>
                <w:sz w:val="24"/>
                <w:lang w:val="ru-RU"/>
              </w:rPr>
              <w:t>ОБЩЕЕ КОЛИЧЕСТВО ЧАСОВ ПО ПРОГРАММЕ</w:t>
            </w:r>
          </w:p>
        </w:tc>
        <w:tc>
          <w:tcPr>
            <w:tcW w:w="1291"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18"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0 </w:t>
            </w:r>
          </w:p>
        </w:tc>
        <w:tc>
          <w:tcPr>
            <w:tcW w:w="1618"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E7741" w:rsidRDefault="001E7741"/>
        </w:tc>
      </w:tr>
    </w:tbl>
    <w:p w:rsidR="001E7741" w:rsidRDefault="001E7741">
      <w:pPr>
        <w:sectPr w:rsidR="001E7741">
          <w:pgSz w:w="16383" w:h="11906" w:orient="landscape"/>
          <w:pgMar w:top="1134" w:right="850" w:bottom="1134" w:left="1701" w:header="720" w:footer="720" w:gutter="0"/>
          <w:cols w:space="720"/>
        </w:sectPr>
      </w:pPr>
    </w:p>
    <w:p w:rsidR="001E7741" w:rsidRDefault="00192ECC">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09"/>
        <w:gridCol w:w="4478"/>
        <w:gridCol w:w="1234"/>
        <w:gridCol w:w="1841"/>
        <w:gridCol w:w="1910"/>
        <w:gridCol w:w="1347"/>
        <w:gridCol w:w="2221"/>
      </w:tblGrid>
      <w:tr w:rsidR="001E7741">
        <w:trPr>
          <w:trHeight w:val="144"/>
          <w:tblCellSpacing w:w="20" w:type="nil"/>
        </w:trPr>
        <w:tc>
          <w:tcPr>
            <w:tcW w:w="378" w:type="dxa"/>
            <w:vMerge w:val="restart"/>
            <w:tcMar>
              <w:top w:w="50" w:type="dxa"/>
              <w:left w:w="100" w:type="dxa"/>
            </w:tcMar>
            <w:vAlign w:val="center"/>
          </w:tcPr>
          <w:p w:rsidR="001E7741" w:rsidRDefault="00192ECC">
            <w:pPr>
              <w:spacing w:after="0"/>
              <w:ind w:left="135"/>
            </w:pPr>
            <w:r>
              <w:rPr>
                <w:rFonts w:ascii="Times New Roman" w:hAnsi="Times New Roman"/>
                <w:b/>
                <w:color w:val="000000"/>
                <w:sz w:val="24"/>
              </w:rPr>
              <w:t xml:space="preserve">№ п/п </w:t>
            </w:r>
          </w:p>
          <w:p w:rsidR="001E7741" w:rsidRDefault="001E7741">
            <w:pPr>
              <w:spacing w:after="0"/>
              <w:ind w:left="135"/>
            </w:pPr>
          </w:p>
        </w:tc>
        <w:tc>
          <w:tcPr>
            <w:tcW w:w="3168" w:type="dxa"/>
            <w:vMerge w:val="restart"/>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1E7741" w:rsidRDefault="001E7741">
            <w:pPr>
              <w:spacing w:after="0"/>
              <w:ind w:left="135"/>
            </w:pPr>
          </w:p>
        </w:tc>
        <w:tc>
          <w:tcPr>
            <w:tcW w:w="0" w:type="auto"/>
            <w:gridSpan w:val="3"/>
            <w:tcMar>
              <w:top w:w="50" w:type="dxa"/>
              <w:left w:w="100" w:type="dxa"/>
            </w:tcMar>
            <w:vAlign w:val="center"/>
          </w:tcPr>
          <w:p w:rsidR="001E7741" w:rsidRDefault="00192ECC">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55" w:type="dxa"/>
            <w:vMerge w:val="restart"/>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1E7741" w:rsidRDefault="001E7741">
            <w:pPr>
              <w:spacing w:after="0"/>
              <w:ind w:left="135"/>
            </w:pPr>
          </w:p>
        </w:tc>
        <w:tc>
          <w:tcPr>
            <w:tcW w:w="1977" w:type="dxa"/>
            <w:vMerge w:val="restart"/>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1E7741" w:rsidRDefault="001E7741">
            <w:pPr>
              <w:spacing w:after="0"/>
              <w:ind w:left="135"/>
            </w:pPr>
          </w:p>
        </w:tc>
      </w:tr>
      <w:tr w:rsidR="001E7741">
        <w:trPr>
          <w:trHeight w:val="144"/>
          <w:tblCellSpacing w:w="20" w:type="nil"/>
        </w:trPr>
        <w:tc>
          <w:tcPr>
            <w:tcW w:w="0" w:type="auto"/>
            <w:vMerge/>
            <w:tcBorders>
              <w:top w:val="nil"/>
            </w:tcBorders>
            <w:tcMar>
              <w:top w:w="50" w:type="dxa"/>
              <w:left w:w="100" w:type="dxa"/>
            </w:tcMar>
          </w:tcPr>
          <w:p w:rsidR="001E7741" w:rsidRDefault="001E7741"/>
        </w:tc>
        <w:tc>
          <w:tcPr>
            <w:tcW w:w="0" w:type="auto"/>
            <w:vMerge/>
            <w:tcBorders>
              <w:top w:val="nil"/>
            </w:tcBorders>
            <w:tcMar>
              <w:top w:w="50" w:type="dxa"/>
              <w:left w:w="100" w:type="dxa"/>
            </w:tcMar>
          </w:tcPr>
          <w:p w:rsidR="001E7741" w:rsidRDefault="001E7741"/>
        </w:tc>
        <w:tc>
          <w:tcPr>
            <w:tcW w:w="830"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1E7741" w:rsidRDefault="001E7741">
            <w:pPr>
              <w:spacing w:after="0"/>
              <w:ind w:left="135"/>
            </w:pPr>
          </w:p>
        </w:tc>
        <w:tc>
          <w:tcPr>
            <w:tcW w:w="1529"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1E7741" w:rsidRDefault="001E7741">
            <w:pPr>
              <w:spacing w:after="0"/>
              <w:ind w:left="135"/>
            </w:pPr>
          </w:p>
        </w:tc>
        <w:tc>
          <w:tcPr>
            <w:tcW w:w="1628" w:type="dxa"/>
            <w:tcMar>
              <w:top w:w="50" w:type="dxa"/>
              <w:left w:w="100" w:type="dxa"/>
            </w:tcMar>
            <w:vAlign w:val="center"/>
          </w:tcPr>
          <w:p w:rsidR="001E7741" w:rsidRDefault="00192ECC">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1E7741" w:rsidRDefault="001E7741">
            <w:pPr>
              <w:spacing w:after="0"/>
              <w:ind w:left="135"/>
            </w:pPr>
          </w:p>
        </w:tc>
        <w:tc>
          <w:tcPr>
            <w:tcW w:w="0" w:type="auto"/>
            <w:vMerge/>
            <w:tcBorders>
              <w:top w:val="nil"/>
            </w:tcBorders>
            <w:tcMar>
              <w:top w:w="50" w:type="dxa"/>
              <w:left w:w="100" w:type="dxa"/>
            </w:tcMar>
          </w:tcPr>
          <w:p w:rsidR="001E7741" w:rsidRDefault="001E7741"/>
        </w:tc>
        <w:tc>
          <w:tcPr>
            <w:tcW w:w="0" w:type="auto"/>
            <w:vMerge/>
            <w:tcBorders>
              <w:top w:val="nil"/>
            </w:tcBorders>
            <w:tcMar>
              <w:top w:w="50" w:type="dxa"/>
              <w:left w:w="100" w:type="dxa"/>
            </w:tcMar>
          </w:tcPr>
          <w:p w:rsidR="001E7741" w:rsidRDefault="001E7741"/>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1</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Правила безопасного поведения в природной среде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2</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Пожарная безопасность в природной среде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3</w:t>
            </w:r>
          </w:p>
        </w:tc>
        <w:tc>
          <w:tcPr>
            <w:tcW w:w="3168" w:type="dxa"/>
            <w:tcMar>
              <w:top w:w="50" w:type="dxa"/>
              <w:left w:w="100" w:type="dxa"/>
            </w:tcMar>
            <w:vAlign w:val="center"/>
          </w:tcPr>
          <w:p w:rsidR="001E7741" w:rsidRDefault="00192ECC">
            <w:pPr>
              <w:spacing w:after="0"/>
              <w:ind w:left="135"/>
            </w:pPr>
            <w:proofErr w:type="spellStart"/>
            <w:r>
              <w:rPr>
                <w:rFonts w:ascii="Times New Roman" w:hAnsi="Times New Roman"/>
                <w:color w:val="000000"/>
                <w:sz w:val="24"/>
              </w:rPr>
              <w:t>Безопасное</w:t>
            </w:r>
            <w:proofErr w:type="spellEnd"/>
            <w:r>
              <w:rPr>
                <w:rFonts w:ascii="Times New Roman" w:hAnsi="Times New Roman"/>
                <w:color w:val="000000"/>
                <w:sz w:val="24"/>
              </w:rPr>
              <w:t xml:space="preserve"> </w:t>
            </w:r>
            <w:proofErr w:type="spellStart"/>
            <w:r>
              <w:rPr>
                <w:rFonts w:ascii="Times New Roman" w:hAnsi="Times New Roman"/>
                <w:color w:val="000000"/>
                <w:sz w:val="24"/>
              </w:rPr>
              <w:t>поведение</w:t>
            </w:r>
            <w:proofErr w:type="spellEnd"/>
            <w:r>
              <w:rPr>
                <w:rFonts w:ascii="Times New Roman" w:hAnsi="Times New Roman"/>
                <w:color w:val="000000"/>
                <w:sz w:val="24"/>
              </w:rPr>
              <w:t xml:space="preserve"> в </w:t>
            </w:r>
            <w:proofErr w:type="spellStart"/>
            <w:r>
              <w:rPr>
                <w:rFonts w:ascii="Times New Roman" w:hAnsi="Times New Roman"/>
                <w:color w:val="000000"/>
                <w:sz w:val="24"/>
              </w:rPr>
              <w:t>горах</w:t>
            </w:r>
            <w:proofErr w:type="spellEnd"/>
          </w:p>
        </w:tc>
        <w:tc>
          <w:tcPr>
            <w:tcW w:w="830"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4</w:t>
            </w:r>
          </w:p>
        </w:tc>
        <w:tc>
          <w:tcPr>
            <w:tcW w:w="3168" w:type="dxa"/>
            <w:tcMar>
              <w:top w:w="50" w:type="dxa"/>
              <w:left w:w="100" w:type="dxa"/>
            </w:tcMar>
            <w:vAlign w:val="center"/>
          </w:tcPr>
          <w:p w:rsidR="001E7741" w:rsidRDefault="00192ECC">
            <w:pPr>
              <w:spacing w:after="0"/>
              <w:ind w:left="135"/>
            </w:pPr>
            <w:proofErr w:type="spellStart"/>
            <w:r>
              <w:rPr>
                <w:rFonts w:ascii="Times New Roman" w:hAnsi="Times New Roman"/>
                <w:color w:val="000000"/>
                <w:sz w:val="24"/>
              </w:rPr>
              <w:t>Безопасное</w:t>
            </w:r>
            <w:proofErr w:type="spellEnd"/>
            <w:r>
              <w:rPr>
                <w:rFonts w:ascii="Times New Roman" w:hAnsi="Times New Roman"/>
                <w:color w:val="000000"/>
                <w:sz w:val="24"/>
              </w:rPr>
              <w:t xml:space="preserve"> </w:t>
            </w:r>
            <w:proofErr w:type="spellStart"/>
            <w:r>
              <w:rPr>
                <w:rFonts w:ascii="Times New Roman" w:hAnsi="Times New Roman"/>
                <w:color w:val="000000"/>
                <w:sz w:val="24"/>
              </w:rPr>
              <w:t>поведение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водоемах</w:t>
            </w:r>
            <w:proofErr w:type="spellEnd"/>
          </w:p>
        </w:tc>
        <w:tc>
          <w:tcPr>
            <w:tcW w:w="830"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5</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Безопасные действия при наводнении, цунами</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6</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Безопасные действия при урагане, смерче, грозе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7</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Безопасные действия при землетрясении, извержении вулкана</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8</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Правила поведения в опасных ситуациях с домашними и дикими животными</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9</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Экология и ее значение для устойчивого развития общества</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10</w:t>
            </w:r>
          </w:p>
        </w:tc>
        <w:tc>
          <w:tcPr>
            <w:tcW w:w="3168" w:type="dxa"/>
            <w:tcMar>
              <w:top w:w="50" w:type="dxa"/>
              <w:left w:w="100" w:type="dxa"/>
            </w:tcMar>
            <w:vAlign w:val="center"/>
          </w:tcPr>
          <w:p w:rsidR="001E7741" w:rsidRDefault="00192ECC">
            <w:pPr>
              <w:spacing w:after="0"/>
              <w:ind w:left="135"/>
            </w:pPr>
            <w:proofErr w:type="spellStart"/>
            <w:r>
              <w:rPr>
                <w:rFonts w:ascii="Times New Roman" w:hAnsi="Times New Roman"/>
                <w:color w:val="000000"/>
                <w:sz w:val="24"/>
              </w:rPr>
              <w:t>Опасные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увлечения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молодежи</w:t>
            </w:r>
            <w:proofErr w:type="spellEnd"/>
          </w:p>
        </w:tc>
        <w:tc>
          <w:tcPr>
            <w:tcW w:w="830"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11</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Опасности и риски в цифровой среде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12</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Правила безопасного поведения в цифровой среде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13</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 xml:space="preserve">Общие представления о здоровье, </w:t>
            </w:r>
            <w:r w:rsidRPr="00271995">
              <w:rPr>
                <w:rFonts w:ascii="Times New Roman" w:hAnsi="Times New Roman"/>
                <w:color w:val="000000"/>
                <w:sz w:val="24"/>
                <w:lang w:val="ru-RU"/>
              </w:rPr>
              <w:lastRenderedPageBreak/>
              <w:t>психическое здоровье и психологическое благополучие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lastRenderedPageBreak/>
              <w:t>14</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Предупреждение и защита от инфекционных заболеваний</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15</w:t>
            </w:r>
          </w:p>
        </w:tc>
        <w:tc>
          <w:tcPr>
            <w:tcW w:w="3168" w:type="dxa"/>
            <w:tcMar>
              <w:top w:w="50" w:type="dxa"/>
              <w:left w:w="100" w:type="dxa"/>
            </w:tcMar>
            <w:vAlign w:val="center"/>
          </w:tcPr>
          <w:p w:rsidR="001E7741" w:rsidRDefault="00192ECC">
            <w:pPr>
              <w:spacing w:after="0"/>
              <w:ind w:left="135"/>
            </w:pPr>
            <w:proofErr w:type="spellStart"/>
            <w:r>
              <w:rPr>
                <w:rFonts w:ascii="Times New Roman" w:hAnsi="Times New Roman"/>
                <w:color w:val="000000"/>
                <w:sz w:val="24"/>
              </w:rPr>
              <w:t>Профилактика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неинфекционных</w:t>
            </w:r>
            <w:proofErr w:type="spellEnd"/>
            <w:r>
              <w:rPr>
                <w:rFonts w:ascii="Times New Roman" w:hAnsi="Times New Roman"/>
                <w:color w:val="000000"/>
                <w:sz w:val="24"/>
              </w:rPr>
              <w:t xml:space="preserve"> </w:t>
            </w:r>
            <w:proofErr w:type="spellStart"/>
            <w:r>
              <w:rPr>
                <w:rFonts w:ascii="Times New Roman" w:hAnsi="Times New Roman"/>
                <w:color w:val="000000"/>
                <w:sz w:val="24"/>
              </w:rPr>
              <w:t>заболеваний</w:t>
            </w:r>
            <w:proofErr w:type="spellEnd"/>
          </w:p>
        </w:tc>
        <w:tc>
          <w:tcPr>
            <w:tcW w:w="830"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16</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Сущность понятий «терроризм» и «экстремизм»</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17</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Основы противодействия экстремизму и терроризму</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18</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Опасности вовлечения в экстремистскую и террористическую деятельность, меры защиты</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19</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Правила безопасного поведения при угрозе и совершении террористического акта</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20</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Действия в опасных и чрезвычайных ситуациях характерных для региона проживания</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21</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Действия в опасных и чрезвычайных ситуациях характерных для региона проживания</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22</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Общевоинские уставы - закон жизни Вооруженных Сил Российской Федерации</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23</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Военнослужащие и взаимоотношения между ними</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24</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 xml:space="preserve">Военнослужащие и взаимоотношения </w:t>
            </w:r>
            <w:r w:rsidRPr="00271995">
              <w:rPr>
                <w:rFonts w:ascii="Times New Roman" w:hAnsi="Times New Roman"/>
                <w:color w:val="000000"/>
                <w:sz w:val="24"/>
                <w:lang w:val="ru-RU"/>
              </w:rPr>
              <w:lastRenderedPageBreak/>
              <w:t>между ними</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lastRenderedPageBreak/>
              <w:t>25</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Воинская дисциплина, ее сущность и значение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26</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Воинская дисциплина, ее сущность и значение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27</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Обязательная и добровольная подготовка граждан к военной службе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28</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Автономное существование в природной среде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29</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Сооружение временных укрытий, обеспечение водой и питанием</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30</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Защита от перегрева и переохлаждения, первая помощь</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31</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Ориентирование на местности без карты</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32</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Карты, традиционные и современные средства навигации</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33</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Ориентирование на местности по карте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378" w:type="dxa"/>
            <w:tcMar>
              <w:top w:w="50" w:type="dxa"/>
              <w:left w:w="100" w:type="dxa"/>
            </w:tcMar>
            <w:vAlign w:val="center"/>
          </w:tcPr>
          <w:p w:rsidR="001E7741" w:rsidRDefault="00192ECC">
            <w:pPr>
              <w:spacing w:after="0"/>
            </w:pPr>
            <w:r>
              <w:rPr>
                <w:rFonts w:ascii="Times New Roman" w:hAnsi="Times New Roman"/>
                <w:color w:val="000000"/>
                <w:sz w:val="24"/>
              </w:rPr>
              <w:t>34</w:t>
            </w:r>
          </w:p>
        </w:tc>
        <w:tc>
          <w:tcPr>
            <w:tcW w:w="3168" w:type="dxa"/>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color w:val="000000"/>
                <w:sz w:val="24"/>
                <w:lang w:val="ru-RU"/>
              </w:rPr>
              <w:t>Практикум по выживанию в природной среде</w:t>
            </w:r>
          </w:p>
        </w:tc>
        <w:tc>
          <w:tcPr>
            <w:tcW w:w="830"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1E7741" w:rsidRDefault="001E7741">
            <w:pPr>
              <w:spacing w:after="0"/>
              <w:ind w:left="135"/>
              <w:jc w:val="center"/>
            </w:pPr>
          </w:p>
        </w:tc>
        <w:tc>
          <w:tcPr>
            <w:tcW w:w="1628" w:type="dxa"/>
            <w:tcMar>
              <w:top w:w="50" w:type="dxa"/>
              <w:left w:w="100" w:type="dxa"/>
            </w:tcMar>
            <w:vAlign w:val="center"/>
          </w:tcPr>
          <w:p w:rsidR="001E7741" w:rsidRDefault="001E7741">
            <w:pPr>
              <w:spacing w:after="0"/>
              <w:ind w:left="135"/>
              <w:jc w:val="center"/>
            </w:pPr>
          </w:p>
        </w:tc>
        <w:tc>
          <w:tcPr>
            <w:tcW w:w="1155" w:type="dxa"/>
            <w:tcMar>
              <w:top w:w="50" w:type="dxa"/>
              <w:left w:w="100" w:type="dxa"/>
            </w:tcMar>
            <w:vAlign w:val="center"/>
          </w:tcPr>
          <w:p w:rsidR="001E7741" w:rsidRDefault="001E7741">
            <w:pPr>
              <w:spacing w:after="0"/>
              <w:ind w:left="135"/>
            </w:pPr>
          </w:p>
        </w:tc>
        <w:tc>
          <w:tcPr>
            <w:tcW w:w="1977" w:type="dxa"/>
            <w:tcMar>
              <w:top w:w="50" w:type="dxa"/>
              <w:left w:w="100" w:type="dxa"/>
            </w:tcMar>
            <w:vAlign w:val="center"/>
          </w:tcPr>
          <w:p w:rsidR="001E7741" w:rsidRDefault="001E7741">
            <w:pPr>
              <w:spacing w:after="0"/>
              <w:ind w:left="135"/>
            </w:pPr>
          </w:p>
        </w:tc>
      </w:tr>
      <w:tr w:rsidR="001E7741">
        <w:trPr>
          <w:trHeight w:val="144"/>
          <w:tblCellSpacing w:w="20" w:type="nil"/>
        </w:trPr>
        <w:tc>
          <w:tcPr>
            <w:tcW w:w="0" w:type="auto"/>
            <w:gridSpan w:val="2"/>
            <w:tcMar>
              <w:top w:w="50" w:type="dxa"/>
              <w:left w:w="100" w:type="dxa"/>
            </w:tcMar>
            <w:vAlign w:val="center"/>
          </w:tcPr>
          <w:p w:rsidR="001E7741" w:rsidRPr="00271995" w:rsidRDefault="00192ECC">
            <w:pPr>
              <w:spacing w:after="0"/>
              <w:ind w:left="135"/>
              <w:rPr>
                <w:lang w:val="ru-RU"/>
              </w:rPr>
            </w:pPr>
            <w:r w:rsidRPr="00271995">
              <w:rPr>
                <w:rFonts w:ascii="Times New Roman" w:hAnsi="Times New Roman"/>
                <w:b/>
                <w:color w:val="000000"/>
                <w:sz w:val="24"/>
                <w:lang w:val="ru-RU"/>
              </w:rPr>
              <w:t>ОБЩЕЕ КОЛИЧЕСТВО ЧАСОВ ПО ПРОГРАММЕ</w:t>
            </w:r>
          </w:p>
        </w:tc>
        <w:tc>
          <w:tcPr>
            <w:tcW w:w="1305" w:type="dxa"/>
            <w:tcMar>
              <w:top w:w="50" w:type="dxa"/>
              <w:left w:w="100" w:type="dxa"/>
            </w:tcMar>
            <w:vAlign w:val="center"/>
          </w:tcPr>
          <w:p w:rsidR="001E7741" w:rsidRDefault="00192ECC">
            <w:pPr>
              <w:spacing w:after="0"/>
              <w:ind w:left="135"/>
              <w:jc w:val="center"/>
            </w:pPr>
            <w:r w:rsidRPr="00271995">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29"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0 </w:t>
            </w:r>
          </w:p>
        </w:tc>
        <w:tc>
          <w:tcPr>
            <w:tcW w:w="1628" w:type="dxa"/>
            <w:tcMar>
              <w:top w:w="50" w:type="dxa"/>
              <w:left w:w="100" w:type="dxa"/>
            </w:tcMar>
            <w:vAlign w:val="center"/>
          </w:tcPr>
          <w:p w:rsidR="001E7741" w:rsidRDefault="00192EC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E7741" w:rsidRDefault="001E7741"/>
        </w:tc>
      </w:tr>
    </w:tbl>
    <w:p w:rsidR="001E7741" w:rsidRDefault="001E7741">
      <w:pPr>
        <w:sectPr w:rsidR="001E7741">
          <w:pgSz w:w="16383" w:h="11906" w:orient="landscape"/>
          <w:pgMar w:top="1134" w:right="850" w:bottom="1134" w:left="1701" w:header="720" w:footer="720" w:gutter="0"/>
          <w:cols w:space="720"/>
        </w:sectPr>
      </w:pPr>
    </w:p>
    <w:p w:rsidR="001E7741" w:rsidRDefault="001E7741">
      <w:pPr>
        <w:sectPr w:rsidR="001E7741">
          <w:pgSz w:w="16383" w:h="11906" w:orient="landscape"/>
          <w:pgMar w:top="1134" w:right="850" w:bottom="1134" w:left="1701" w:header="720" w:footer="720" w:gutter="0"/>
          <w:cols w:space="720"/>
        </w:sectPr>
      </w:pPr>
    </w:p>
    <w:p w:rsidR="001E7741" w:rsidRDefault="00192ECC">
      <w:pPr>
        <w:spacing w:after="0"/>
        <w:ind w:left="120"/>
      </w:pPr>
      <w:bookmarkStart w:id="7" w:name="block-101398616"/>
      <w:bookmarkEnd w:id="6"/>
      <w:r>
        <w:rPr>
          <w:rFonts w:ascii="Times New Roman" w:hAnsi="Times New Roman"/>
          <w:b/>
          <w:color w:val="000000"/>
          <w:sz w:val="28"/>
        </w:rPr>
        <w:lastRenderedPageBreak/>
        <w:t>УЧЕБНО-МЕТОДИЧЕСКОЕ ОБЕСПЕЧЕНИЕ ОБРАЗОВАТЕЛЬНОГО ПРОЦЕССА</w:t>
      </w:r>
    </w:p>
    <w:p w:rsidR="001E7741" w:rsidRDefault="00192ECC">
      <w:pPr>
        <w:spacing w:after="0" w:line="480" w:lineRule="auto"/>
        <w:ind w:left="120"/>
      </w:pPr>
      <w:r>
        <w:rPr>
          <w:rFonts w:ascii="Times New Roman" w:hAnsi="Times New Roman"/>
          <w:b/>
          <w:color w:val="000000"/>
          <w:sz w:val="28"/>
        </w:rPr>
        <w:t>ОБЯЗАТЕЛЬНЫЕ УЧЕБНЫЕ МАТЕРИАЛЫ ДЛЯ УЧЕНИКА</w:t>
      </w:r>
    </w:p>
    <w:p w:rsidR="001E7741" w:rsidRDefault="001E7741">
      <w:pPr>
        <w:spacing w:after="0" w:line="480" w:lineRule="auto"/>
        <w:ind w:left="120"/>
      </w:pPr>
    </w:p>
    <w:p w:rsidR="001E7741" w:rsidRDefault="001E7741">
      <w:pPr>
        <w:spacing w:after="0" w:line="480" w:lineRule="auto"/>
        <w:ind w:left="120"/>
      </w:pPr>
    </w:p>
    <w:p w:rsidR="001E7741" w:rsidRDefault="001E7741">
      <w:pPr>
        <w:spacing w:after="0"/>
        <w:ind w:left="120"/>
      </w:pPr>
    </w:p>
    <w:p w:rsidR="001E7741" w:rsidRDefault="00192ECC">
      <w:pPr>
        <w:spacing w:after="0" w:line="480" w:lineRule="auto"/>
        <w:ind w:left="120"/>
      </w:pPr>
      <w:r>
        <w:rPr>
          <w:rFonts w:ascii="Times New Roman" w:hAnsi="Times New Roman"/>
          <w:b/>
          <w:color w:val="000000"/>
          <w:sz w:val="28"/>
        </w:rPr>
        <w:t>МЕТОДИЧЕСКИЕ МАТЕРИАЛЫ ДЛЯ УЧИТЕЛЯ</w:t>
      </w:r>
    </w:p>
    <w:p w:rsidR="001E7741" w:rsidRPr="00271995" w:rsidRDefault="00192ECC">
      <w:pPr>
        <w:spacing w:after="0" w:line="480" w:lineRule="auto"/>
        <w:ind w:left="120"/>
        <w:jc w:val="both"/>
        <w:rPr>
          <w:lang w:val="ru-RU"/>
        </w:rPr>
      </w:pPr>
      <w:r w:rsidRPr="00271995">
        <w:rPr>
          <w:rFonts w:ascii="Times New Roman" w:hAnsi="Times New Roman"/>
          <w:color w:val="000000"/>
          <w:sz w:val="28"/>
          <w:lang w:val="ru-RU"/>
        </w:rPr>
        <w:t xml:space="preserve">Методические рекомендации для учителей  по использованию учебников, включённых в федеральный перечень, при реализации учебного предмета «Основы безопасности и защиты Родины» </w:t>
      </w:r>
      <w:r>
        <w:rPr>
          <w:rFonts w:ascii="Times New Roman" w:hAnsi="Times New Roman"/>
          <w:color w:val="000000"/>
          <w:sz w:val="28"/>
        </w:rPr>
        <w:t>https</w:t>
      </w:r>
      <w:r w:rsidRPr="00271995">
        <w:rPr>
          <w:rFonts w:ascii="Times New Roman" w:hAnsi="Times New Roman"/>
          <w:color w:val="000000"/>
          <w:sz w:val="28"/>
          <w:lang w:val="ru-RU"/>
        </w:rPr>
        <w:t>://</w:t>
      </w:r>
      <w:proofErr w:type="spellStart"/>
      <w:r>
        <w:rPr>
          <w:rFonts w:ascii="Times New Roman" w:hAnsi="Times New Roman"/>
          <w:color w:val="000000"/>
          <w:sz w:val="28"/>
        </w:rPr>
        <w:t>uchitel</w:t>
      </w:r>
      <w:proofErr w:type="spellEnd"/>
      <w:r w:rsidRPr="00271995">
        <w:rPr>
          <w:rFonts w:ascii="Times New Roman" w:hAnsi="Times New Roman"/>
          <w:color w:val="000000"/>
          <w:sz w:val="28"/>
          <w:lang w:val="ru-RU"/>
        </w:rPr>
        <w:t>.</w:t>
      </w:r>
      <w:r>
        <w:rPr>
          <w:rFonts w:ascii="Times New Roman" w:hAnsi="Times New Roman"/>
          <w:color w:val="000000"/>
          <w:sz w:val="28"/>
        </w:rPr>
        <w:t>club</w:t>
      </w:r>
      <w:r w:rsidRPr="00271995">
        <w:rPr>
          <w:rFonts w:ascii="Times New Roman" w:hAnsi="Times New Roman"/>
          <w:color w:val="000000"/>
          <w:sz w:val="28"/>
          <w:lang w:val="ru-RU"/>
        </w:rPr>
        <w:t>/</w:t>
      </w:r>
      <w:proofErr w:type="spellStart"/>
      <w:r>
        <w:rPr>
          <w:rFonts w:ascii="Times New Roman" w:hAnsi="Times New Roman"/>
          <w:color w:val="000000"/>
          <w:sz w:val="28"/>
        </w:rPr>
        <w:t>fgos</w:t>
      </w:r>
      <w:proofErr w:type="spellEnd"/>
      <w:r w:rsidRPr="00271995">
        <w:rPr>
          <w:rFonts w:ascii="Times New Roman" w:hAnsi="Times New Roman"/>
          <w:color w:val="000000"/>
          <w:sz w:val="28"/>
          <w:lang w:val="ru-RU"/>
        </w:rPr>
        <w:t>/</w:t>
      </w:r>
      <w:proofErr w:type="spellStart"/>
      <w:r>
        <w:rPr>
          <w:rFonts w:ascii="Times New Roman" w:hAnsi="Times New Roman"/>
          <w:color w:val="000000"/>
          <w:sz w:val="28"/>
        </w:rPr>
        <w:t>fgos</w:t>
      </w:r>
      <w:proofErr w:type="spellEnd"/>
      <w:r w:rsidRPr="00271995">
        <w:rPr>
          <w:rFonts w:ascii="Times New Roman" w:hAnsi="Times New Roman"/>
          <w:color w:val="000000"/>
          <w:sz w:val="28"/>
          <w:lang w:val="ru-RU"/>
        </w:rPr>
        <w:t>-</w:t>
      </w:r>
      <w:proofErr w:type="spellStart"/>
      <w:r>
        <w:rPr>
          <w:rFonts w:ascii="Times New Roman" w:hAnsi="Times New Roman"/>
          <w:color w:val="000000"/>
          <w:sz w:val="28"/>
        </w:rPr>
        <w:t>obzh</w:t>
      </w:r>
      <w:proofErr w:type="spellEnd"/>
      <w:r w:rsidRPr="00271995">
        <w:rPr>
          <w:rFonts w:ascii="Times New Roman" w:hAnsi="Times New Roman"/>
          <w:color w:val="000000"/>
          <w:sz w:val="28"/>
          <w:lang w:val="ru-RU"/>
        </w:rPr>
        <w:t xml:space="preserve">. </w:t>
      </w:r>
    </w:p>
    <w:p w:rsidR="001E7741" w:rsidRPr="00271995" w:rsidRDefault="001E7741">
      <w:pPr>
        <w:spacing w:after="0"/>
        <w:ind w:left="120"/>
        <w:rPr>
          <w:lang w:val="ru-RU"/>
        </w:rPr>
      </w:pPr>
    </w:p>
    <w:p w:rsidR="001E7741" w:rsidRPr="00271995" w:rsidRDefault="00192ECC">
      <w:pPr>
        <w:spacing w:after="0" w:line="480" w:lineRule="auto"/>
        <w:ind w:left="120"/>
        <w:rPr>
          <w:lang w:val="ru-RU"/>
        </w:rPr>
      </w:pPr>
      <w:r w:rsidRPr="00271995">
        <w:rPr>
          <w:rFonts w:ascii="Times New Roman" w:hAnsi="Times New Roman"/>
          <w:b/>
          <w:color w:val="000000"/>
          <w:sz w:val="28"/>
          <w:lang w:val="ru-RU"/>
        </w:rPr>
        <w:t>ЦИФРОВЫЕ ОБРАЗОВАТЕЛЬНЫЕ РЕСУРСЫ И РЕСУРСЫ СЕТИ ИНТЕРНЕТ</w:t>
      </w:r>
    </w:p>
    <w:p w:rsidR="001E7741" w:rsidRPr="00271995" w:rsidRDefault="001E7741">
      <w:pPr>
        <w:spacing w:after="0" w:line="480" w:lineRule="auto"/>
        <w:ind w:left="120"/>
        <w:rPr>
          <w:lang w:val="ru-RU"/>
        </w:rPr>
      </w:pPr>
    </w:p>
    <w:p w:rsidR="001E7741" w:rsidRPr="00271995" w:rsidRDefault="001E7741">
      <w:pPr>
        <w:rPr>
          <w:lang w:val="ru-RU"/>
        </w:rPr>
        <w:sectPr w:rsidR="001E7741" w:rsidRPr="00271995">
          <w:pgSz w:w="11906" w:h="16383"/>
          <w:pgMar w:top="1134" w:right="850" w:bottom="1134" w:left="1701" w:header="720" w:footer="720" w:gutter="0"/>
          <w:cols w:space="720"/>
        </w:sectPr>
      </w:pPr>
    </w:p>
    <w:bookmarkEnd w:id="7"/>
    <w:p w:rsidR="00192ECC" w:rsidRPr="00271995" w:rsidRDefault="00192ECC">
      <w:pPr>
        <w:rPr>
          <w:lang w:val="ru-RU"/>
        </w:rPr>
      </w:pPr>
    </w:p>
    <w:sectPr w:rsidR="00192ECC" w:rsidRPr="00271995">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1E7741"/>
    <w:rsid w:val="00097F3F"/>
    <w:rsid w:val="00192ECC"/>
    <w:rsid w:val="001E7741"/>
    <w:rsid w:val="002719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Balloon Text"/>
    <w:basedOn w:val="a"/>
    <w:link w:val="af"/>
    <w:uiPriority w:val="99"/>
    <w:semiHidden/>
    <w:unhideWhenUsed/>
    <w:rsid w:val="00097F3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97F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9612</Words>
  <Characters>54794</Characters>
  <Application>Microsoft Office Word</Application>
  <DocSecurity>0</DocSecurity>
  <Lines>456</Lines>
  <Paragraphs>128</Paragraphs>
  <ScaleCrop>false</ScaleCrop>
  <Company/>
  <LinksUpToDate>false</LinksUpToDate>
  <CharactersWithSpaces>64278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dcterms:created xsi:type="dcterms:W3CDTF">2026-09-24T22:41:00Z</dcterms:created>
  <dcterms:modified xsi:type="dcterms:W3CDTF">2026-11-05T03:52:00Z</dcterms:modified>
</cp:coreProperties>
</file>