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C77" w:rsidRDefault="00560C77">
      <w:pPr>
        <w:spacing w:after="0"/>
        <w:ind w:left="120"/>
        <w:rPr>
          <w:lang w:val="ru-RU"/>
        </w:rPr>
      </w:pPr>
    </w:p>
    <w:p w:rsidR="00560C77" w:rsidRDefault="007C669A">
      <w:pPr>
        <w:rPr>
          <w:lang w:val="ru-RU"/>
        </w:rPr>
        <w:sectPr w:rsidR="00560C77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3464037"/>
      <w:r>
        <w:rPr>
          <w:noProof/>
          <w:lang w:val="ru-RU" w:eastAsia="ru-RU"/>
        </w:rPr>
        <w:drawing>
          <wp:inline distT="0" distB="0" distL="0" distR="0">
            <wp:extent cx="5940425" cy="81611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bookmarkStart w:id="2" w:name="block-83464036"/>
      <w:bookmarkEnd w:id="0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 </w:t>
      </w:r>
      <w:r>
        <w:rPr>
          <w:rFonts w:ascii="Times New Roman" w:hAnsi="Times New Roman"/>
          <w:color w:val="000000"/>
          <w:sz w:val="28"/>
          <w:lang w:val="ru-RU"/>
        </w:rPr>
        <w:t>современном цифровом мире вероятность и статистика приобретают всё большую значимость, как с точки зрения практических приложений, так и их роли в образовании, необходимом каждому человеку. Возрастает число профессий, при овладении которыми требуется хорош</w:t>
      </w:r>
      <w:r>
        <w:rPr>
          <w:rFonts w:ascii="Times New Roman" w:hAnsi="Times New Roman"/>
          <w:color w:val="000000"/>
          <w:sz w:val="28"/>
          <w:lang w:val="ru-RU"/>
        </w:rPr>
        <w:t>ая базовая подготовка в области вероятности и статистики, такая подготовка важна для продолжения образования и для успешной профессиональной карьеры.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Каждый человек постоянно принимает решения на основе имеющихся у него данных. А для обоснованного принятия</w:t>
      </w:r>
      <w:r>
        <w:rPr>
          <w:rFonts w:ascii="Times New Roman" w:hAnsi="Times New Roman"/>
          <w:color w:val="000000"/>
          <w:sz w:val="28"/>
          <w:lang w:val="ru-RU"/>
        </w:rPr>
        <w:t xml:space="preserve"> решения в условиях недостатка или избытка информации необходимо в том числе хорошо сформированное вероятностное и статистическое мышление.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Именно поэтому остро встала необходимость сформировать у обучающихся функциональную грамотность, включающую в себя в</w:t>
      </w:r>
      <w:r>
        <w:rPr>
          <w:rFonts w:ascii="Times New Roman" w:hAnsi="Times New Roman"/>
          <w:color w:val="000000"/>
          <w:sz w:val="28"/>
          <w:lang w:val="ru-RU"/>
        </w:rPr>
        <w:t xml:space="preserve"> качестве неотъемлемой составляющей умение воспринимать и критически анализировать информацию, представленную в различных формах, понимать вероятностный характер многих реальных процессов и зависимостей, производить простейшие вероятностные расчёты. 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Знако</w:t>
      </w:r>
      <w:r>
        <w:rPr>
          <w:rFonts w:ascii="Times New Roman" w:hAnsi="Times New Roman"/>
          <w:color w:val="000000"/>
          <w:sz w:val="28"/>
          <w:lang w:val="ru-RU"/>
        </w:rPr>
        <w:t xml:space="preserve">мство в учебном курсе с основными принципами сбора, анализа и представления данных из различных сфер жизни общества и государства приобщает обучающихся к общественным интересам. Изучение основ комбинаторики развивает навыки организации перебора и подсчёта </w:t>
      </w:r>
      <w:r>
        <w:rPr>
          <w:rFonts w:ascii="Times New Roman" w:hAnsi="Times New Roman"/>
          <w:color w:val="000000"/>
          <w:sz w:val="28"/>
          <w:lang w:val="ru-RU"/>
        </w:rPr>
        <w:t>числа вариантов, в том числе в прикладных задачах. Знакомство с основами теории графов создаёт математический фундамент для формирования компетенций в области информатики и цифровых технологий. При изучении статистики и вероятности обогащаются представлени</w:t>
      </w:r>
      <w:r>
        <w:rPr>
          <w:rFonts w:ascii="Times New Roman" w:hAnsi="Times New Roman"/>
          <w:color w:val="000000"/>
          <w:sz w:val="28"/>
          <w:lang w:val="ru-RU"/>
        </w:rPr>
        <w:t>я обучающихся о современной картине мира и методах его исследования, формируется понимание роли статистики как источника социально значимой информации и закладываются основы вероятностного мышления.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соответствии с данными целями в структуре программы уче</w:t>
      </w:r>
      <w:r>
        <w:rPr>
          <w:rFonts w:ascii="Times New Roman" w:hAnsi="Times New Roman"/>
          <w:color w:val="000000"/>
          <w:sz w:val="28"/>
          <w:lang w:val="ru-RU"/>
        </w:rPr>
        <w:t>бного курса «Вероятность и статистика» основного общего образования выделены следующие содержательно-методические линии: «Представление данных и описательная статистика», «Вероятность», «Элементы комбинаторики», «Введение в теорию графов».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Содержание линии</w:t>
      </w:r>
      <w:r>
        <w:rPr>
          <w:rFonts w:ascii="Times New Roman" w:hAnsi="Times New Roman"/>
          <w:color w:val="000000"/>
          <w:sz w:val="28"/>
          <w:lang w:val="ru-RU"/>
        </w:rPr>
        <w:t xml:space="preserve"> «Представление данных и описательная статистика» служит основой для формирования навыков работы с информацией: от чтения и интерпретации информации, представленной в таблицах, на диаграммах и графиках, до сбора, представления и анализа данных с использова</w:t>
      </w:r>
      <w:r>
        <w:rPr>
          <w:rFonts w:ascii="Times New Roman" w:hAnsi="Times New Roman"/>
          <w:color w:val="000000"/>
          <w:sz w:val="28"/>
          <w:lang w:val="ru-RU"/>
        </w:rPr>
        <w:t xml:space="preserve">нием статистических характеристик средних и рассеивания. Работая с данными, обучающиеся учатся считывать и интерпретировать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данные, выдвигать, аргументировать и критиковать простейшие гипотезы, размышлять над факторами, вызывающими изменчивость, и оцениват</w:t>
      </w:r>
      <w:r>
        <w:rPr>
          <w:rFonts w:ascii="Times New Roman" w:hAnsi="Times New Roman"/>
          <w:color w:val="000000"/>
          <w:sz w:val="28"/>
          <w:lang w:val="ru-RU"/>
        </w:rPr>
        <w:t>ь их влияние на рассматриваемые величины и процессы.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Интуитивное представление о случайной изменчивости, исследование закономерностей и тенденций становится мотивирующей основой для изучения теории вероятностей. Большое значение имеют практические задания,</w:t>
      </w:r>
      <w:r>
        <w:rPr>
          <w:rFonts w:ascii="Times New Roman" w:hAnsi="Times New Roman"/>
          <w:color w:val="000000"/>
          <w:sz w:val="28"/>
          <w:lang w:val="ru-RU"/>
        </w:rPr>
        <w:t xml:space="preserve"> в частности опыты с классическими вероятностными моделями.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Понятие вероятности вводится как мера правдоподобия случайного события. При изучении учебного курса обучающиеся знакомятся с простейшими методами вычисления вероятностей в случайных экспериментах </w:t>
      </w:r>
      <w:r>
        <w:rPr>
          <w:rFonts w:ascii="Times New Roman" w:hAnsi="Times New Roman"/>
          <w:color w:val="000000"/>
          <w:sz w:val="28"/>
          <w:lang w:val="ru-RU"/>
        </w:rPr>
        <w:t>с равновозможными элементарными исходами, вероятностными законами, позволяющими ставить и решать более сложные задачи. В учебный курс входят начальные представления о случайных величинах и их числовых характеристиках.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рамках учебного курса осуществляется</w:t>
      </w:r>
      <w:r>
        <w:rPr>
          <w:rFonts w:ascii="Times New Roman" w:hAnsi="Times New Roman"/>
          <w:color w:val="000000"/>
          <w:sz w:val="28"/>
          <w:lang w:val="ru-RU"/>
        </w:rPr>
        <w:t xml:space="preserve"> знакомство обучающихся с множествами и основными операциями над множествами, рассматриваются примеры применения для решения задач, а также использования в других математических курсах и учебных предметах.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 7–9 классах изучается учебный курс «Вероятность </w:t>
      </w:r>
      <w:r>
        <w:rPr>
          <w:rFonts w:ascii="Times New Roman" w:hAnsi="Times New Roman"/>
          <w:color w:val="000000"/>
          <w:sz w:val="28"/>
          <w:lang w:val="ru-RU"/>
        </w:rPr>
        <w:t>и статистика», в который входят разделы: «Представление данных и описательная статистика», «Вероятность», «Элементы комбинаторики», «Введение в теорию графов».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bookmarkStart w:id="3" w:name="b3c9237e-6172-48ee-b1c7-f6774da89513"/>
      <w:r>
        <w:rPr>
          <w:rFonts w:ascii="Times New Roman" w:hAnsi="Times New Roman"/>
          <w:color w:val="000000"/>
          <w:sz w:val="28"/>
          <w:lang w:val="ru-RU"/>
        </w:rPr>
        <w:t>На изучение учебного курса «Вероятность и статистика» отводится 102 часа: в 7 классе – 34 часа (</w:t>
      </w:r>
      <w:r>
        <w:rPr>
          <w:rFonts w:ascii="Times New Roman" w:hAnsi="Times New Roman"/>
          <w:color w:val="000000"/>
          <w:sz w:val="28"/>
          <w:lang w:val="ru-RU"/>
        </w:rPr>
        <w:t>1 час в неделю), в 8 классе – 34 часа (1 час в неделю), в 9 классе – 34 часа (1 час в неделю).</w:t>
      </w:r>
      <w:bookmarkEnd w:id="3"/>
    </w:p>
    <w:p w:rsidR="00560C77" w:rsidRDefault="00560C77">
      <w:pPr>
        <w:rPr>
          <w:lang w:val="ru-RU"/>
        </w:rPr>
        <w:sectPr w:rsidR="00560C77">
          <w:pgSz w:w="11906" w:h="16383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bookmarkStart w:id="4" w:name="block-83464032"/>
      <w:bookmarkEnd w:id="2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диаграмм, графиков. Заполнение таблиц, чтение и построение диаграмм (столбиковых (столбча</w:t>
      </w:r>
      <w:r>
        <w:rPr>
          <w:rFonts w:ascii="Times New Roman" w:hAnsi="Times New Roman"/>
          <w:color w:val="000000"/>
          <w:sz w:val="28"/>
          <w:lang w:val="ru-RU"/>
        </w:rPr>
        <w:t>тых) и круговых). Чтение графиков реальных процессов. Извлечение информации из диаграмм и таблиц, использование и интерпретация данных.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Описательная статистика: среднее арифметическое, медиана, размах, наибольшее и наименьшее значения набора числовых данны</w:t>
      </w:r>
      <w:r>
        <w:rPr>
          <w:rFonts w:ascii="Times New Roman" w:hAnsi="Times New Roman"/>
          <w:color w:val="000000"/>
          <w:sz w:val="28"/>
          <w:lang w:val="ru-RU"/>
        </w:rPr>
        <w:t>х. Примеры случайной изменчивости.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Случайный эксперимент (опыт) и случайное событие. Вероятность и частота. Роль маловероятных и практически достоверных событий в природе и в обществе. Монета и игральная кость в теории вероятностей.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Граф, вершина, ребро. С</w:t>
      </w:r>
      <w:r>
        <w:rPr>
          <w:rFonts w:ascii="Times New Roman" w:hAnsi="Times New Roman"/>
          <w:color w:val="000000"/>
          <w:sz w:val="28"/>
          <w:lang w:val="ru-RU"/>
        </w:rPr>
        <w:t>тепень вершины. Число рёбер и суммарная степень вершин. Представление о связности графа. Цепи и циклы. Пути в графах. Обход графа (эйлеров путь). Представление об ориентированном графе. Решение задач с помощью графов.</w:t>
      </w: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Представление данных в виде </w:t>
      </w:r>
      <w:r>
        <w:rPr>
          <w:rFonts w:ascii="Times New Roman" w:hAnsi="Times New Roman"/>
          <w:color w:val="000000"/>
          <w:sz w:val="28"/>
          <w:lang w:val="ru-RU"/>
        </w:rPr>
        <w:t>таблиц, диаграмм, графиков.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Множество, элемент множества, подмножество. Операции над множествами: объединение, пересечение, дополнение. Свойства операций над множествами: переместительное, сочетательное, распределительное, включения. Использование графичес</w:t>
      </w:r>
      <w:r>
        <w:rPr>
          <w:rFonts w:ascii="Times New Roman" w:hAnsi="Times New Roman"/>
          <w:color w:val="000000"/>
          <w:sz w:val="28"/>
          <w:lang w:val="ru-RU"/>
        </w:rPr>
        <w:t>кого представления множеств для описания реальных процессов и явлений, при решении задач.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Измерение рассеивания данных. Дисперсия и стандартное отклонение числовых наборов. Диаграмма рассеивания.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Элементарные события случайного опыта. Случайные события. Ве</w:t>
      </w:r>
      <w:r>
        <w:rPr>
          <w:rFonts w:ascii="Times New Roman" w:hAnsi="Times New Roman"/>
          <w:color w:val="000000"/>
          <w:sz w:val="28"/>
          <w:lang w:val="ru-RU"/>
        </w:rPr>
        <w:t>роятности событий. Опыты с равновозможными элементарными событиями. Случайный выбор. Связь между маловероятными и практически достоверными событиями в природе, обществе и науке.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Дерево. Свойства деревьев: единственность пути, существование висячей вершины,</w:t>
      </w:r>
      <w:r>
        <w:rPr>
          <w:rFonts w:ascii="Times New Roman" w:hAnsi="Times New Roman"/>
          <w:color w:val="000000"/>
          <w:sz w:val="28"/>
          <w:lang w:val="ru-RU"/>
        </w:rPr>
        <w:t xml:space="preserve"> связь между числом вершин и числом рёбер. Правило умножения. Решение задач с помощью графов.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Противоположные события. Диаграмма Эйлера. Объединение и пересечение событий. Несовместные события. Формула сложения вероятностей. Условная вероятность. Правило у</w:t>
      </w:r>
      <w:r>
        <w:rPr>
          <w:rFonts w:ascii="Times New Roman" w:hAnsi="Times New Roman"/>
          <w:color w:val="000000"/>
          <w:sz w:val="28"/>
          <w:lang w:val="ru-RU"/>
        </w:rPr>
        <w:t xml:space="preserve">множения. Независимые события. Представление эксперимента в виде дерева. Решение задач на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нахождение вероятностей с помощью дерева случайного эксперимента, диаграмм Эйлера.</w:t>
      </w: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диаграмм, графиков, интерпретация данн</w:t>
      </w:r>
      <w:r>
        <w:rPr>
          <w:rFonts w:ascii="Times New Roman" w:hAnsi="Times New Roman"/>
          <w:color w:val="000000"/>
          <w:sz w:val="28"/>
          <w:lang w:val="ru-RU"/>
        </w:rPr>
        <w:t>ых. Чтение и построение таблиц, диаграмм, графиков по реальным данным.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Перестановки и факториал. Сочетания и число сочетаний. Треугольник Паскаля. Решение задач с использованием комбинаторики.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Геометрическая вероятность. Случайный выбор точки из фигуры на </w:t>
      </w:r>
      <w:r>
        <w:rPr>
          <w:rFonts w:ascii="Times New Roman" w:hAnsi="Times New Roman"/>
          <w:color w:val="000000"/>
          <w:sz w:val="28"/>
          <w:lang w:val="ru-RU"/>
        </w:rPr>
        <w:t>плоскости, из отрезка и из дуги окружности.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Испытание. Успех и неудача. Серия испытаний до первого успеха. Серия испытаний Бернулли. Вероятности событий в серии испытаний Бернулли.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Случайная величина и распределение вероятностей. Математическое ожидание и </w:t>
      </w:r>
      <w:r>
        <w:rPr>
          <w:rFonts w:ascii="Times New Roman" w:hAnsi="Times New Roman"/>
          <w:color w:val="000000"/>
          <w:sz w:val="28"/>
          <w:lang w:val="ru-RU"/>
        </w:rPr>
        <w:t>дисперсия. Примеры математического ожидания как теоретического среднего значения величины. Математическое ожидание и дисперсия случайной величины «число успехов в серии испытаний Бернулли».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Понятие о законе больших чисел. Измерение вероятностей с помощью ч</w:t>
      </w:r>
      <w:r>
        <w:rPr>
          <w:rFonts w:ascii="Times New Roman" w:hAnsi="Times New Roman"/>
          <w:color w:val="000000"/>
          <w:sz w:val="28"/>
          <w:lang w:val="ru-RU"/>
        </w:rPr>
        <w:t>астот. Роль и значение закона больших чисел в природе и обществе.</w:t>
      </w:r>
    </w:p>
    <w:p w:rsidR="00560C77" w:rsidRDefault="00560C77">
      <w:pPr>
        <w:rPr>
          <w:lang w:val="ru-RU"/>
        </w:rPr>
        <w:sectPr w:rsidR="00560C77">
          <w:pgSz w:w="11906" w:h="16383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bookmarkStart w:id="5" w:name="block-83464033"/>
      <w:bookmarkEnd w:id="4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УЧЕБНОГО КУРСА «ВЕРОЯТНОСТЬ И СТАТИСТИКА» НА УРОВНЕ ОСНОВНОГО ОБЩЕГО ОБРАЗОВАНИЯ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>
        <w:rPr>
          <w:rFonts w:ascii="Times New Roman" w:hAnsi="Times New Roman"/>
          <w:color w:val="000000"/>
          <w:sz w:val="28"/>
          <w:lang w:val="ru-RU"/>
        </w:rPr>
        <w:t xml:space="preserve">освоения </w:t>
      </w:r>
      <w:r>
        <w:rPr>
          <w:rFonts w:ascii="Times New Roman" w:hAnsi="Times New Roman"/>
          <w:color w:val="000000"/>
          <w:sz w:val="28"/>
          <w:lang w:val="ru-RU"/>
        </w:rPr>
        <w:t>программы учебного курса «Вероятность и статистика» характеризуются: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</w:t>
      </w:r>
      <w:r>
        <w:rPr>
          <w:rFonts w:ascii="Times New Roman" w:hAnsi="Times New Roman"/>
          <w:color w:val="000000"/>
          <w:sz w:val="28"/>
          <w:lang w:val="ru-RU"/>
        </w:rPr>
        <w:t>олы, к использованию этих достижений в других науках и прикладных сферах;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</w:t>
      </w:r>
      <w:r>
        <w:rPr>
          <w:rFonts w:ascii="Times New Roman" w:hAnsi="Times New Roman"/>
          <w:color w:val="000000"/>
          <w:sz w:val="28"/>
          <w:lang w:val="ru-RU"/>
        </w:rPr>
        <w:t>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</w:t>
      </w:r>
      <w:r>
        <w:rPr>
          <w:rFonts w:ascii="Times New Roman" w:hAnsi="Times New Roman"/>
          <w:color w:val="000000"/>
          <w:sz w:val="28"/>
          <w:lang w:val="ru-RU"/>
        </w:rPr>
        <w:t>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</w:t>
      </w:r>
      <w:r>
        <w:rPr>
          <w:rFonts w:ascii="Times New Roman" w:hAnsi="Times New Roman"/>
          <w:color w:val="000000"/>
          <w:sz w:val="28"/>
          <w:lang w:val="ru-RU"/>
        </w:rPr>
        <w:t>ектов, задач, решений, рассуждений, умению видеть математические закономерности в искусстве;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</w:t>
      </w:r>
      <w:r>
        <w:rPr>
          <w:rFonts w:ascii="Times New Roman" w:hAnsi="Times New Roman"/>
          <w:color w:val="000000"/>
          <w:sz w:val="28"/>
          <w:lang w:val="ru-RU"/>
        </w:rPr>
        <w:t>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</w:t>
      </w:r>
      <w:r>
        <w:rPr>
          <w:rFonts w:ascii="Times New Roman" w:hAnsi="Times New Roman"/>
          <w:color w:val="000000"/>
          <w:sz w:val="28"/>
          <w:lang w:val="ru-RU"/>
        </w:rPr>
        <w:t>довательской деятельности;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формирование культуры здоровья и эмоционального благополучия: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</w:t>
      </w:r>
      <w:r>
        <w:rPr>
          <w:rFonts w:ascii="Times New Roman" w:hAnsi="Times New Roman"/>
          <w:color w:val="000000"/>
          <w:sz w:val="28"/>
          <w:lang w:val="ru-RU"/>
        </w:rPr>
        <w:t>ежим занятий и отдыха, регулярная физическая активность), сформированностью навыка рефлексии, признанием своего права на ошибку и такого же права другого человека;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ориентацией на применение математических знаний для решения зад</w:t>
      </w:r>
      <w:r>
        <w:rPr>
          <w:rFonts w:ascii="Times New Roman" w:hAnsi="Times New Roman"/>
          <w:color w:val="000000"/>
          <w:sz w:val="28"/>
          <w:lang w:val="ru-RU"/>
        </w:rPr>
        <w:t>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среды: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</w:t>
      </w:r>
      <w:r>
        <w:rPr>
          <w:rFonts w:ascii="Times New Roman" w:hAnsi="Times New Roman"/>
          <w:color w:val="000000"/>
          <w:sz w:val="28"/>
          <w:lang w:val="ru-RU"/>
        </w:rPr>
        <w:t xml:space="preserve"> других;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способностью </w:t>
      </w:r>
      <w:r>
        <w:rPr>
          <w:rFonts w:ascii="Times New Roman" w:hAnsi="Times New Roman"/>
          <w:color w:val="000000"/>
          <w:sz w:val="28"/>
          <w:lang w:val="ru-RU"/>
        </w:rPr>
        <w:t>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Познавательные универ</w:t>
      </w:r>
      <w:r>
        <w:rPr>
          <w:rFonts w:ascii="Times New Roman" w:hAnsi="Times New Roman"/>
          <w:b/>
          <w:color w:val="000000"/>
          <w:sz w:val="28"/>
          <w:lang w:val="ru-RU"/>
        </w:rPr>
        <w:t>сальные учебные действия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560C77" w:rsidRDefault="00B1556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</w:t>
      </w:r>
      <w:r>
        <w:rPr>
          <w:rFonts w:ascii="Times New Roman" w:hAnsi="Times New Roman"/>
          <w:color w:val="000000"/>
          <w:sz w:val="28"/>
          <w:lang w:val="ru-RU"/>
        </w:rPr>
        <w:t>ния для обобщения и сравнения, критерии проводимого анализа;</w:t>
      </w:r>
    </w:p>
    <w:p w:rsidR="00560C77" w:rsidRDefault="00B1556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560C77" w:rsidRDefault="00B1556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выявлять математические закономерности, взаимосвязи и противоречия в </w:t>
      </w:r>
      <w:r>
        <w:rPr>
          <w:rFonts w:ascii="Times New Roman" w:hAnsi="Times New Roman"/>
          <w:color w:val="000000"/>
          <w:sz w:val="28"/>
          <w:lang w:val="ru-RU"/>
        </w:rPr>
        <w:t>фактах, данных, наблюдениях и утверждениях, предлагать критерии для выявления закономерностей и противоречий;</w:t>
      </w:r>
    </w:p>
    <w:p w:rsidR="00560C77" w:rsidRDefault="00B1556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560C77" w:rsidRDefault="00B1556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</w:t>
      </w:r>
      <w:r>
        <w:rPr>
          <w:rFonts w:ascii="Times New Roman" w:hAnsi="Times New Roman"/>
          <w:color w:val="000000"/>
          <w:sz w:val="28"/>
          <w:lang w:val="ru-RU"/>
        </w:rPr>
        <w:t>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собственные рассуждения;</w:t>
      </w:r>
    </w:p>
    <w:p w:rsidR="00560C77" w:rsidRDefault="00B1556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</w:t>
      </w:r>
      <w:r>
        <w:rPr>
          <w:rFonts w:ascii="Times New Roman" w:hAnsi="Times New Roman"/>
          <w:color w:val="000000"/>
          <w:sz w:val="28"/>
          <w:lang w:val="ru-RU"/>
        </w:rPr>
        <w:t xml:space="preserve"> (сравнивать несколько вариантов решения, выбирать наиболее подходящий с учётом самостоятельно выделенных критериев).</w:t>
      </w:r>
    </w:p>
    <w:p w:rsidR="00560C77" w:rsidRDefault="00B1556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560C77" w:rsidRDefault="00B15568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использовать вопросы как исследовательский инструмент познания, формулировать вопросы, фиксирующие </w:t>
      </w:r>
      <w:r>
        <w:rPr>
          <w:rFonts w:ascii="Times New Roman" w:hAnsi="Times New Roman"/>
          <w:color w:val="000000"/>
          <w:sz w:val="28"/>
          <w:lang w:val="ru-RU"/>
        </w:rPr>
        <w:t>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:rsidR="00560C77" w:rsidRDefault="00B15568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</w:t>
      </w:r>
      <w:r>
        <w:rPr>
          <w:rFonts w:ascii="Times New Roman" w:hAnsi="Times New Roman"/>
          <w:color w:val="000000"/>
          <w:sz w:val="28"/>
          <w:lang w:val="ru-RU"/>
        </w:rPr>
        <w:t>тематического объекта, зависимостей объектов между собой;</w:t>
      </w:r>
    </w:p>
    <w:p w:rsidR="00560C77" w:rsidRDefault="00B15568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560C77" w:rsidRDefault="00B15568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прогнозировать возможное ра</w:t>
      </w:r>
      <w:r>
        <w:rPr>
          <w:rFonts w:ascii="Times New Roman" w:hAnsi="Times New Roman"/>
          <w:color w:val="000000"/>
          <w:sz w:val="28"/>
          <w:lang w:val="ru-RU"/>
        </w:rPr>
        <w:t>звитие процесса, а также выдвигать предположения о его развитии в новых условиях.</w:t>
      </w:r>
    </w:p>
    <w:p w:rsidR="00560C77" w:rsidRDefault="00B1556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560C77" w:rsidRDefault="00B15568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:rsidR="00560C77" w:rsidRDefault="00B15568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выбирать, анализировать, систематизировать и </w:t>
      </w:r>
      <w:r>
        <w:rPr>
          <w:rFonts w:ascii="Times New Roman" w:hAnsi="Times New Roman"/>
          <w:color w:val="000000"/>
          <w:sz w:val="28"/>
          <w:lang w:val="ru-RU"/>
        </w:rPr>
        <w:t>интерпретировать информацию различных видов и форм представления;</w:t>
      </w:r>
    </w:p>
    <w:p w:rsidR="00560C77" w:rsidRDefault="00B15568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560C77" w:rsidRDefault="00B15568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</w:t>
      </w:r>
      <w:r>
        <w:rPr>
          <w:rFonts w:ascii="Times New Roman" w:hAnsi="Times New Roman"/>
          <w:color w:val="000000"/>
          <w:sz w:val="28"/>
          <w:lang w:val="ru-RU"/>
        </w:rPr>
        <w:t>телем или сформулированным самостоятельно.</w:t>
      </w:r>
    </w:p>
    <w:p w:rsidR="00560C77" w:rsidRDefault="00B1556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560C77" w:rsidRDefault="00B1556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в устных и письменных текстах, да</w:t>
      </w:r>
      <w:r>
        <w:rPr>
          <w:rFonts w:ascii="Times New Roman" w:hAnsi="Times New Roman"/>
          <w:color w:val="000000"/>
          <w:sz w:val="28"/>
          <w:lang w:val="ru-RU"/>
        </w:rPr>
        <w:t>вать пояснения по ходу решения задачи, комментировать полученный результат;</w:t>
      </w:r>
    </w:p>
    <w:p w:rsidR="00560C77" w:rsidRDefault="00B1556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</w:t>
      </w:r>
      <w:r>
        <w:rPr>
          <w:rFonts w:ascii="Times New Roman" w:hAnsi="Times New Roman"/>
          <w:color w:val="000000"/>
          <w:sz w:val="28"/>
          <w:lang w:val="ru-RU"/>
        </w:rPr>
        <w:t>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560C77" w:rsidRDefault="00B1556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</w:t>
      </w:r>
      <w:r>
        <w:rPr>
          <w:rFonts w:ascii="Times New Roman" w:hAnsi="Times New Roman"/>
          <w:color w:val="000000"/>
          <w:sz w:val="28"/>
          <w:lang w:val="ru-RU"/>
        </w:rPr>
        <w:t>том задач презентации и особенностей аудитории;</w:t>
      </w:r>
    </w:p>
    <w:p w:rsidR="00560C77" w:rsidRDefault="00B1556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:rsidR="00560C77" w:rsidRDefault="00B1556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организацию совместной работы, распределят</w:t>
      </w:r>
      <w:r>
        <w:rPr>
          <w:rFonts w:ascii="Times New Roman" w:hAnsi="Times New Roman"/>
          <w:color w:val="000000"/>
          <w:sz w:val="28"/>
          <w:lang w:val="ru-RU"/>
        </w:rPr>
        <w:t>ь виды работ, договариваться, обсуждать процесс и результат работы, обобщать мнения нескольких людей;</w:t>
      </w:r>
    </w:p>
    <w:p w:rsidR="00560C77" w:rsidRDefault="00B1556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</w:t>
      </w:r>
      <w:r>
        <w:rPr>
          <w:rFonts w:ascii="Times New Roman" w:hAnsi="Times New Roman"/>
          <w:color w:val="000000"/>
          <w:sz w:val="28"/>
          <w:lang w:val="ru-RU"/>
        </w:rPr>
        <w:t xml:space="preserve">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560C77" w:rsidRDefault="00B15568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</w:t>
      </w:r>
      <w:r>
        <w:rPr>
          <w:rFonts w:ascii="Times New Roman" w:hAnsi="Times New Roman"/>
          <w:color w:val="000000"/>
          <w:sz w:val="28"/>
          <w:lang w:val="ru-RU"/>
        </w:rPr>
        <w:t>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560C77" w:rsidRDefault="00B1556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560C77" w:rsidRDefault="00B15568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владеть способами самопроверки, самоконтроля </w:t>
      </w:r>
      <w:r>
        <w:rPr>
          <w:rFonts w:ascii="Times New Roman" w:hAnsi="Times New Roman"/>
          <w:color w:val="000000"/>
          <w:sz w:val="28"/>
          <w:lang w:val="ru-RU"/>
        </w:rPr>
        <w:t>процесса и результата решения математической задачи;</w:t>
      </w:r>
    </w:p>
    <w:p w:rsidR="00560C77" w:rsidRDefault="00B15568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:rsidR="00560C77" w:rsidRDefault="00B15568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соответствие результ</w:t>
      </w:r>
      <w:r>
        <w:rPr>
          <w:rFonts w:ascii="Times New Roman" w:hAnsi="Times New Roman"/>
          <w:color w:val="000000"/>
          <w:sz w:val="28"/>
          <w:lang w:val="ru-RU"/>
        </w:rPr>
        <w:t>ата деятельности поставленной цели и условиям, объяснять причины достижения или недостижения цели, находить ошибку, давать оценку приобретённому опыту.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560C77" w:rsidRDefault="00560C77">
      <w:pPr>
        <w:spacing w:after="0" w:line="264" w:lineRule="auto"/>
        <w:ind w:left="120"/>
        <w:jc w:val="both"/>
        <w:rPr>
          <w:lang w:val="ru-RU"/>
        </w:rPr>
      </w:pP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bookmarkStart w:id="6" w:name="_Toc124426249"/>
      <w:bookmarkEnd w:id="6"/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Читать информацию, представленную в таблицах, на диаграммах, представлять данные в виде таблиц, строить диаграммы (столбиковые (столбчатые) и круговые) по массивам значений.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Описывать и интерпретировать реальные числовые данные, представленные в таблицах,</w:t>
      </w:r>
      <w:r>
        <w:rPr>
          <w:rFonts w:ascii="Times New Roman" w:hAnsi="Times New Roman"/>
          <w:color w:val="000000"/>
          <w:sz w:val="28"/>
          <w:lang w:val="ru-RU"/>
        </w:rPr>
        <w:t xml:space="preserve"> на диаграммах, графиках.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для описания данных статистические характеристики: среднее арифметическое, медиана, наибольшее и наименьшее значения, размах.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Иметь представление о случайной изменчивости на примерах цен, физических величин, антропоме</w:t>
      </w:r>
      <w:r>
        <w:rPr>
          <w:rFonts w:ascii="Times New Roman" w:hAnsi="Times New Roman"/>
          <w:color w:val="000000"/>
          <w:sz w:val="28"/>
          <w:lang w:val="ru-RU"/>
        </w:rPr>
        <w:t>трических данных, иметь представление о статистической устойчивости.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Извлекать и преобразовывать информацию, представленную в виде таблиц, диаграмм, графиков, представлять дан</w:t>
      </w:r>
      <w:r>
        <w:rPr>
          <w:rFonts w:ascii="Times New Roman" w:hAnsi="Times New Roman"/>
          <w:color w:val="000000"/>
          <w:sz w:val="28"/>
          <w:lang w:val="ru-RU"/>
        </w:rPr>
        <w:t>ные в виде таблиц, диаграмм, графиков.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Описывать данные с помощью статистических показателей: средних значений и мер рассеивания (размах, дисперсия и стандартное отклонение).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Находить частоты числовых значений и частоты событий, в том числе по результатам </w:t>
      </w:r>
      <w:r>
        <w:rPr>
          <w:rFonts w:ascii="Times New Roman" w:hAnsi="Times New Roman"/>
          <w:color w:val="000000"/>
          <w:sz w:val="28"/>
          <w:lang w:val="ru-RU"/>
        </w:rPr>
        <w:t>измерений и наблюдений.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вероятности случайных событий в опытах, зная вероятности элементарных событий, в том числе в опытах с равновозможными элементарными событиями.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графические модели: дерево случайного эксперимента, диаграммы Эйлер</w:t>
      </w:r>
      <w:r>
        <w:rPr>
          <w:rFonts w:ascii="Times New Roman" w:hAnsi="Times New Roman"/>
          <w:color w:val="000000"/>
          <w:sz w:val="28"/>
          <w:lang w:val="ru-RU"/>
        </w:rPr>
        <w:t>а, числовая прямая.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Оперировать понятиями: множество, подмножество, выполнять операции над множествами: объединение, пересечение, дополнение, перечислять элементы множеств, применять свойства множеств.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графическое представление множеств и связ</w:t>
      </w:r>
      <w:r>
        <w:rPr>
          <w:rFonts w:ascii="Times New Roman" w:hAnsi="Times New Roman"/>
          <w:color w:val="000000"/>
          <w:sz w:val="28"/>
          <w:lang w:val="ru-RU"/>
        </w:rPr>
        <w:t>ей между ними для описания процессов и явлений, в том числе при решении задач из других учебных предметов и курсов.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Извлекать и преобразовывать информацию, представленную в ра</w:t>
      </w:r>
      <w:r>
        <w:rPr>
          <w:rFonts w:ascii="Times New Roman" w:hAnsi="Times New Roman"/>
          <w:color w:val="000000"/>
          <w:sz w:val="28"/>
          <w:lang w:val="ru-RU"/>
        </w:rPr>
        <w:t>зличных источниках в виде таблиц, диаграмм, графиков, представлять данные в виде таблиц, диаграмм, графиков.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Решать задачи организованным перебором вариантов, а также с использованием комбинаторных правил и методов.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описательные характеристики</w:t>
      </w:r>
      <w:r>
        <w:rPr>
          <w:rFonts w:ascii="Times New Roman" w:hAnsi="Times New Roman"/>
          <w:color w:val="000000"/>
          <w:sz w:val="28"/>
          <w:lang w:val="ru-RU"/>
        </w:rPr>
        <w:t xml:space="preserve"> для массивов числовых данных, в том числе средние значения и меры рассеивания.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частоты значений и частоты события, в том числе пользуясь результатами проведённых измерений и наблюдений.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вероятности случайных событий в изученных опытах, в</w:t>
      </w:r>
      <w:r>
        <w:rPr>
          <w:rFonts w:ascii="Times New Roman" w:hAnsi="Times New Roman"/>
          <w:color w:val="000000"/>
          <w:sz w:val="28"/>
          <w:lang w:val="ru-RU"/>
        </w:rPr>
        <w:t xml:space="preserve"> том числе в опытах с равновозможными элементарными событиями, в сериях испытаний до первого успеха, в сериях испытаний Бернулли.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Иметь представление о случайной величине и о распределении вероятностей.</w:t>
      </w:r>
    </w:p>
    <w:p w:rsidR="00560C77" w:rsidRDefault="00B155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Иметь представление о законе больших чисел как о проя</w:t>
      </w:r>
      <w:r>
        <w:rPr>
          <w:rFonts w:ascii="Times New Roman" w:hAnsi="Times New Roman"/>
          <w:color w:val="000000"/>
          <w:sz w:val="28"/>
          <w:lang w:val="ru-RU"/>
        </w:rPr>
        <w:t>влении закономерности в случайной изменчивости и о роли закона больших чисел в природе и обществе.</w:t>
      </w:r>
    </w:p>
    <w:p w:rsidR="00560C77" w:rsidRDefault="00560C77">
      <w:pPr>
        <w:rPr>
          <w:lang w:val="ru-RU"/>
        </w:rPr>
        <w:sectPr w:rsidR="00560C77">
          <w:pgSz w:w="11906" w:h="16383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after="0"/>
        <w:ind w:left="120"/>
      </w:pPr>
      <w:bookmarkStart w:id="7" w:name="block-83464034"/>
      <w:bookmarkEnd w:id="5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560C77" w:rsidRDefault="00B155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4253"/>
        <w:gridCol w:w="1528"/>
        <w:gridCol w:w="1843"/>
        <w:gridCol w:w="1912"/>
        <w:gridCol w:w="3377"/>
      </w:tblGrid>
      <w:tr w:rsidR="00560C77">
        <w:trPr>
          <w:trHeight w:val="144"/>
          <w:tblCellSpacing w:w="0" w:type="dxa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60C77" w:rsidRDefault="00560C77">
            <w:pPr>
              <w:spacing w:after="0"/>
              <w:ind w:left="135"/>
            </w:pPr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https://m.edsoo.ru/89N37X69O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https://m.edsoo.ru/1LSV4LDNF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 изменчивость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https://m.edsoo.ru/GWRMYO3Z0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теорию графов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https://m.edsoo.ru/ZC1IM6K65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и частота случайного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https://m.edsoo.ru/H3K1S5MAW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https://m.edsoo.ru/LFUSEKR5F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560C77"/>
        </w:tc>
      </w:tr>
    </w:tbl>
    <w:p w:rsidR="00560C77" w:rsidRDefault="00560C77">
      <w:pPr>
        <w:sectPr w:rsidR="00560C7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4287"/>
        <w:gridCol w:w="1536"/>
        <w:gridCol w:w="1843"/>
        <w:gridCol w:w="1912"/>
        <w:gridCol w:w="3328"/>
      </w:tblGrid>
      <w:tr w:rsidR="00560C77">
        <w:trPr>
          <w:trHeight w:val="144"/>
          <w:tblCellSpacing w:w="0" w:type="dxa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60C77" w:rsidRDefault="00560C77">
            <w:pPr>
              <w:spacing w:after="0"/>
              <w:ind w:left="135"/>
            </w:pPr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</w:t>
            </w:r>
            <w:r>
              <w:rPr>
                <w:rFonts w:ascii="Times New Roman" w:hAnsi="Times New Roman"/>
                <w:color w:val="000000"/>
                <w:sz w:val="24"/>
              </w:rPr>
              <w:t>курса 7 класса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https://m.edsoo.ru/X3FZS77JT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статистика. Рассеивание данных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https://m.edsoo.ru/8DX3YEE7C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https://m.edsoo.ru/5GSLMI7R3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случайного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https://m.edsoo.ru/LU8YQKXOL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теорию графов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https://m.edsoo.ru/4OG4X25TN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Случайные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https://m.edsoo.ru/F5E58710K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https://m.edsoo.ru/I37K3MSIF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560C77"/>
        </w:tc>
      </w:tr>
    </w:tbl>
    <w:p w:rsidR="00560C77" w:rsidRDefault="00560C77">
      <w:pPr>
        <w:sectPr w:rsidR="00560C7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4280"/>
        <w:gridCol w:w="1534"/>
        <w:gridCol w:w="1843"/>
        <w:gridCol w:w="1912"/>
        <w:gridCol w:w="3340"/>
      </w:tblGrid>
      <w:tr w:rsidR="00560C77">
        <w:trPr>
          <w:trHeight w:val="144"/>
          <w:tblCellSpacing w:w="0" w:type="dxa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60C77" w:rsidRDefault="00560C77">
            <w:pPr>
              <w:spacing w:after="0"/>
              <w:ind w:left="135"/>
            </w:pPr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курса 8 класса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https://m.edsoo.ru/F1SB2Q6TK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комбинаторики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https://m.edsoo.ru/OTVIFYM08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Геометрическая вероятность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https://m.edsoo.ru/JRA02MMJ7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Испытания Бернулли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https://m.edsoo.ru/PVPMDGFCN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 величина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https://m.edsoo.ru/PC35FWECN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контроль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https://m.edsoo.ru/BBFTYCMQ0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560C77" w:rsidRDefault="00560C77"/>
        </w:tc>
      </w:tr>
    </w:tbl>
    <w:p w:rsidR="00560C77" w:rsidRDefault="00560C77">
      <w:pPr>
        <w:sectPr w:rsidR="00560C7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60C77" w:rsidRDefault="00560C77">
      <w:pPr>
        <w:sectPr w:rsidR="00560C7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after="0"/>
        <w:ind w:left="120"/>
      </w:pPr>
      <w:bookmarkStart w:id="8" w:name="block-83464035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560C77" w:rsidRDefault="00B155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9"/>
        <w:gridCol w:w="3460"/>
        <w:gridCol w:w="1170"/>
        <w:gridCol w:w="1843"/>
        <w:gridCol w:w="1912"/>
        <w:gridCol w:w="1349"/>
        <w:gridCol w:w="3389"/>
      </w:tblGrid>
      <w:tr w:rsidR="00560C77">
        <w:trPr>
          <w:trHeight w:val="144"/>
          <w:tblCellSpacing w:w="0" w:type="dxa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60C77" w:rsidRDefault="00560C77">
            <w:pPr>
              <w:spacing w:after="0"/>
              <w:ind w:left="135"/>
            </w:pPr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 в таблицах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https://m.edsoo.ru/TD2HPTMG9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Практические вычисления по табличным данным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https://m.edsoo.ru/X2RGHQ1BB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Извлечение и интерпретация табличных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https://m.edsoo.ru/OT1QCHHNA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"Таблицы"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https://m.edsoo.ru/S3N8OV8XD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Графическое представление данных в виде круговых,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столбиковых (столбчатых) диаграмм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https://m.edsoo.ru/MLLFF0ZM1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Чтение и построение диаграмм. Примеры демографических диаграмм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https://m.edsoo.ru/C6RLJTDOX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"Диаграммы"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https://m.edsoo.ru/ACL0VVHE2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наборы. Среднее арифметическое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https://m.edsoo.ru/845QZEZDT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наборы. Среднее арифметическое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https://m.edsoo.ru/DFE4DRPC8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Медиана числового набора.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Устойчивость медианы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https://m.edsoo.ru/4EAJ9ZPVP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Медиана числового набора. Устойчивость медианы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https://m.edsoo.ru/4QXDGJCWQ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"Средние значения"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https://m.edsoo.ru/CPUDVBO9D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https://m.edsoo.ru/8ZZ76WFQ9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https://m.edsoo.ru/VQOBESO32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https://m.edsoo.ru/WYFB6QP2I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"Представление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https://m.edsoo.ru/7A3Z0WKUX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 изменчивость (примеры)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https://m.edsoo.ru/1MY2138AH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Частота значений в массиве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https://m.edsoo.ru/WC8Q0907G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https://m.edsoo.ru/KBOV03AJO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https://m.edsoo.ru/4KY4F1REM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https://m.edsoo.ru/UUH0RALG9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Практическая работа </w:t>
            </w:r>
            <w:r>
              <w:rPr>
                <w:rFonts w:ascii="Times New Roman" w:hAnsi="Times New Roman"/>
                <w:color w:val="000000"/>
                <w:sz w:val="24"/>
              </w:rPr>
              <w:t>"Случайная изменчивость"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https://m.edsoo.ru/LX22O1R00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Граф, вершина, ребро. Представление задачи с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помощью графа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https://m.edsoo.ru/BY5FHBTIG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(валентность) вершины. Число рёбер и суммарная степень вершин. </w:t>
            </w:r>
            <w:r>
              <w:rPr>
                <w:rFonts w:ascii="Times New Roman" w:hAnsi="Times New Roman"/>
                <w:color w:val="000000"/>
                <w:sz w:val="24"/>
              </w:rPr>
              <w:t>Цепь и цикл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https://m.edsoo.ru/LHYL8J4F1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Цепь и цикл. Путь в графе. </w:t>
            </w:r>
            <w:r>
              <w:rPr>
                <w:rFonts w:ascii="Times New Roman" w:hAnsi="Times New Roman"/>
                <w:color w:val="000000"/>
                <w:sz w:val="24"/>
              </w:rPr>
              <w:t>Представление о связности графа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https://m.edsoo.ru/O0DUSZOEQ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об ориентированных графах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https://m.edsoo.ru/E4K0E836S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Случайный опыт и случайное событие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https://m.edsoo.ru/MSWJWJ7DH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и частота события. Роль маловероятных и практически достоверных событий в природе и в обществе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https://m.edsoo.ru/9PVEDVAMM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Монета и игральная кость в теории вероятностей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https://m.edsoo.ru/CRO43AQ3Y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"Частота выпадения орла"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https://m.edsoo.ru/0UGEF4BOZ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"Случайная изменчивость. </w:t>
            </w:r>
            <w:r>
              <w:rPr>
                <w:rFonts w:ascii="Times New Roman" w:hAnsi="Times New Roman"/>
                <w:color w:val="000000"/>
                <w:sz w:val="24"/>
              </w:rPr>
              <w:t>Графы. Вероятность случайного события"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https://m.edsoo.ru/E0FHMQJK8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Повторение, обобщение. Представление </w:t>
            </w:r>
            <w:r>
              <w:rPr>
                <w:rFonts w:ascii="Times New Roman" w:hAnsi="Times New Roman"/>
                <w:color w:val="000000"/>
                <w:sz w:val="24"/>
              </w:rPr>
              <w:t>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https://m.edsoo.ru/X4L7PQ26W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Повторение, обобщение.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Описательная 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https://m.edsoo.ru/H1RAK5LGC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случайного события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https://m.edsoo.ru/UPOYNBVM7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60C77" w:rsidRDefault="00560C77"/>
        </w:tc>
      </w:tr>
    </w:tbl>
    <w:p w:rsidR="00560C77" w:rsidRDefault="00560C77">
      <w:pPr>
        <w:sectPr w:rsidR="00560C7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6"/>
        <w:gridCol w:w="3605"/>
        <w:gridCol w:w="1106"/>
        <w:gridCol w:w="1843"/>
        <w:gridCol w:w="1912"/>
        <w:gridCol w:w="1349"/>
        <w:gridCol w:w="3401"/>
      </w:tblGrid>
      <w:tr w:rsidR="00560C77">
        <w:trPr>
          <w:trHeight w:val="144"/>
          <w:tblCellSpacing w:w="0" w:type="dxa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60C77" w:rsidRDefault="00560C77">
            <w:pPr>
              <w:spacing w:after="0"/>
              <w:ind w:left="135"/>
            </w:pPr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данных. Описательная статистика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https://m.edsoo.ru/16PEO3Q2G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Случайная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изменчивость. Средние числового набора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https://m.edsoo.ru/Z0XC1OMLN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Случайные события. Вероятности и частоты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https://m.edsoo.ru/RUI18V6UI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Классические модели теории вероятностей: монета и игральная кость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https://m.edsoo.ru/7LKM9XC8W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Отклонения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https://m.edsoo.ru/PJXXIGBJN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Дисперсия числового набора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https://m.edsoo.ru/OLWWNY81A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Стандартное отклонение числового набора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https://m.edsoo.ru/KYQY7LB3M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Диаграммы </w:t>
            </w:r>
            <w:r>
              <w:rPr>
                <w:rFonts w:ascii="Times New Roman" w:hAnsi="Times New Roman"/>
                <w:color w:val="000000"/>
                <w:sz w:val="24"/>
              </w:rPr>
              <w:t>рассеивания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https://m.edsoo.ru/0T3KZ4PEO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Множество, подмножество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https://m.edsoo.ru/3Z7F1KG5T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Операции над множествами: объединение,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пересечение, дополнение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https://m.edsoo.ru/6U85JHAAG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операций над множествами: переместительное, сочетательное, распределительное, включения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https://m.edsoo.ru/RGK5GD7DF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Графическое представление множеств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https://m.edsoo.ru/FIPIQ8U94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"Статистика. </w:t>
            </w:r>
            <w:r>
              <w:rPr>
                <w:rFonts w:ascii="Times New Roman" w:hAnsi="Times New Roman"/>
                <w:color w:val="000000"/>
                <w:sz w:val="24"/>
              </w:rPr>
              <w:t>Множества"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https://m.edsoo.ru/V7QDRQTBK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Элементарные события. Случайные события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https://m.edsoo.ru/5KFFTZ2Z2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Благоприятствующие элементарные события. Вероятности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событий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https://m.edsoo.ru/GOHXKPDL0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Благоприятствующие элементарные события. Вероятности событий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https://m.edsoo.ru/TTTHGTF8R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Опыты с равновозможными элементарными событиями.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Случайный выбор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https://m.edsoo.ru/3FBWH23QS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Опыты с равновозможными элементарными событиями.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Случайный выбор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https://m.edsoo.ru/YSYDJ6F5U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"Опыты с равновозможными элементарными событиями"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https://m.edsoo.ru/SZNXSVJYW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https://m.edsoo.ru/Z4WOXOBK4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дерева: единственность пути, существование висячей вершины, связь между числом вершин и числом рёбер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https://m.edsoo.ru/DH7ULR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Q7T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Правило умножения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https://m.edsoo.ru/FLOUL8J8L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Правило умножения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https://m.edsoo.ru/K76VI2W4N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Противоположное событие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https://m.edsoo.ru/VUB6L9JA2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Диаграмма Эйлера. Объединение и пересечение событий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https://m.edsoo.ru/CXZ8KTXVE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Несовместные события. Формула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сложения вероятностей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https://m.edsoo.ru/S34J2UJIT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Несовместные события. Формула сложения вероятностей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https://m.edsoo.ru/VEK6UAQIK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Правило умножения вероятностей. Условная вероятность. </w:t>
            </w:r>
            <w:r>
              <w:rPr>
                <w:rFonts w:ascii="Times New Roman" w:hAnsi="Times New Roman"/>
                <w:color w:val="000000"/>
                <w:sz w:val="24"/>
              </w:rPr>
              <w:t>Независимые события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https://m.edsoo.ru/O2T3BGWHT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Правило умножения вероятностей. Условная вероятность. </w:t>
            </w:r>
            <w:r>
              <w:rPr>
                <w:rFonts w:ascii="Times New Roman" w:hAnsi="Times New Roman"/>
                <w:color w:val="000000"/>
                <w:sz w:val="24"/>
              </w:rPr>
              <w:t>Независимые события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https://m.edsoo.ru/X8KILPR5D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случайного эксперимента в виде дерева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https://m.edsoo.ru/MFZN318XE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случайного эксперимента в виде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дерева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https://m.edsoo.ru/RTUIXE0MZ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обобщение. Представление данных. Описательная статистика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https://m.edsoo.ru/KDUFO3YNL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Графы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https://m.edsoo.ru/WX49KRDMH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"Случайные события. </w:t>
            </w:r>
            <w:r>
              <w:rPr>
                <w:rFonts w:ascii="Times New Roman" w:hAnsi="Times New Roman"/>
                <w:color w:val="000000"/>
                <w:sz w:val="24"/>
              </w:rPr>
              <w:t>Вероятность. Графы"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https://m.edsoo.ru/QF3GBW3C5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60C77" w:rsidRDefault="00560C77"/>
        </w:tc>
      </w:tr>
    </w:tbl>
    <w:p w:rsidR="00560C77" w:rsidRDefault="00560C77">
      <w:pPr>
        <w:sectPr w:rsidR="00560C7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23"/>
        <w:gridCol w:w="3441"/>
        <w:gridCol w:w="1173"/>
        <w:gridCol w:w="1843"/>
        <w:gridCol w:w="1912"/>
        <w:gridCol w:w="1349"/>
        <w:gridCol w:w="3401"/>
      </w:tblGrid>
      <w:tr w:rsidR="00560C77">
        <w:trPr>
          <w:trHeight w:val="144"/>
          <w:tblCellSpacing w:w="0" w:type="dxa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60C77" w:rsidRDefault="00560C77">
            <w:pPr>
              <w:spacing w:after="0"/>
              <w:ind w:left="135"/>
            </w:pPr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60C77" w:rsidRDefault="00560C7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60C77" w:rsidRDefault="00560C77"/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https://m.edsoo.ru/Q947AEIU0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https://m.edsoo.ru/Q4B57ES0Z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Операции над событиями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https://m.edsoo.ru/Z5QE5NCFP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Независимость событий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https://m.edsoo.ru/1XW0P3B8X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Комбинаторное правило умножения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https://m.edsoo.ru/JHM41LV0S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Перестановки. Факториал. Сочетания и число сочетаний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https://m.edsoo.ru/WHVL7QVEF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 Паскаля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https://m.edsoo.ru/GJCER7TYH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"Вычисление вероятностей с использованием комбинаторных функций электронных таблиц"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https://m.edsoo.ru/AAFG7UT95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https://m.edsoo.ru/6AZ5BG32Y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вероятность. Случайный выбор точки из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https://m.edsoo.ru/PPDIXX8L7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вероятность.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Случайный выбор точки из 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https://m.edsoo.ru/4MRUN0S97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https://m.edsoo.ru/AGLCRU6DJ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https://m.edsoo.ru/8OV1MEH5R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https://m.edsoo.ru/HYX7MOR3W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https://m.edsoo.ru/XUASD75FY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Испытания Бернулли.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Вероятности событий в серии испытаний Бернулли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https://m.edsoo.ru/CYMRVA42W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Испытания Бернулли. Вероятности событий в серии испытаний Бернулли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https://m.edsoo.ru/4P3N8JB15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"Испытания Бернулли"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https://m.edsoo.ru/19OPK3F1Y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Случайная величина и распределение вероятностей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https://m.edsoo.ru/OG4UJZH68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Математическое ожидание и дисперсия случайной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величины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https://m.edsoo.ru/565PLHG9O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Примеры математического ожидания как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теоретического среднего значения величины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https://m.edsoo.ru/DO6HCR46S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законе больших чисел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https://m.edsoo.ru/DOO6YSTLB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вероятностей с помощью частот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https://m.edsoo.ru/GL55Z7UT2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закона больших чисел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https://m.edsoo.ru/24VNG3P7W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Представление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https://m.edsoo.ru/6WOF2YHCJ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Описательная 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https://m.edsoo.ru/C2M2RAS2E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Представление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https://m.edsoo.ru/82BZREYI8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Вероятность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случайного события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https://m.edsoo.ru/8S0KEW1RB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Вероятность случайного события. </w:t>
            </w:r>
            <w:r>
              <w:rPr>
                <w:rFonts w:ascii="Times New Roman" w:hAnsi="Times New Roman"/>
                <w:color w:val="000000"/>
                <w:sz w:val="24"/>
              </w:rPr>
              <w:t>Элементы комбинаторики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https://m.edsoo.ru/0NNZKNTC3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знаний. Элементы комбинаторики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https://m.edsoo.ru/5940HH585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Элементы комбинаторики.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Случайные </w:t>
            </w:r>
            <w:r>
              <w:rPr>
                <w:rFonts w:ascii="Times New Roman" w:hAnsi="Times New Roman"/>
                <w:color w:val="000000"/>
                <w:sz w:val="24"/>
              </w:rPr>
              <w:t>величины и распределения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https://m.edsoo.ru/F2L1AQ7O5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Случайные величины и распределения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https://m.edsoo.ru/K2QA3L023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https://m.edsoo.ru/QY01QWK9J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60C77" w:rsidRDefault="00560C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https://m.edsoo.ru/EMU1IQEWN</w:t>
              </w:r>
            </w:hyperlink>
          </w:p>
        </w:tc>
      </w:tr>
      <w:tr w:rsidR="00560C77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60C77" w:rsidRDefault="00560C77"/>
        </w:tc>
      </w:tr>
    </w:tbl>
    <w:p w:rsidR="00560C77" w:rsidRDefault="00560C77">
      <w:pPr>
        <w:sectPr w:rsidR="00560C7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60C77" w:rsidRDefault="00560C77">
      <w:pPr>
        <w:sectPr w:rsidR="00560C7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before="199" w:after="199"/>
        <w:ind w:left="120"/>
        <w:rPr>
          <w:lang w:val="ru-RU"/>
        </w:rPr>
      </w:pPr>
      <w:bookmarkStart w:id="9" w:name="block-83464041"/>
      <w:bookmarkEnd w:id="8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560C77" w:rsidRDefault="00B1556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560C77" w:rsidRDefault="00560C77">
      <w:pPr>
        <w:spacing w:before="199" w:after="199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560C77" w:rsidRPr="007C669A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560C77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560C77" w:rsidRPr="007C669A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Читать информацию, представленную в таблицах, на диаграммах, представлять данные в виде таблиц, строить диаграммы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(столбиковые (столбчатые) и круговые) по массивам значений</w:t>
            </w:r>
          </w:p>
        </w:tc>
      </w:tr>
      <w:tr w:rsidR="00560C77" w:rsidRPr="007C669A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и интерпретировать реальные числовые данные, представленные в таблицах, на диаграммах, графиках</w:t>
            </w:r>
          </w:p>
        </w:tc>
      </w:tr>
      <w:tr w:rsidR="00560C77" w:rsidRPr="007C669A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для описания данных статистические характеристики: среднее арифметич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еское, медиана, наибольшее и наименьшее значения, размах</w:t>
            </w:r>
          </w:p>
        </w:tc>
      </w:tr>
      <w:tr w:rsidR="00560C77" w:rsidRPr="007C669A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Иметь представление о случайной изменчивости на примерах цен, физических величин, антропометрических данных, иметь представление о статистической устойчивости</w:t>
            </w:r>
          </w:p>
        </w:tc>
      </w:tr>
    </w:tbl>
    <w:p w:rsidR="00560C77" w:rsidRDefault="00560C77">
      <w:pPr>
        <w:spacing w:before="199" w:after="199"/>
        <w:ind w:left="120"/>
        <w:rPr>
          <w:lang w:val="ru-RU"/>
        </w:rPr>
      </w:pPr>
    </w:p>
    <w:p w:rsidR="00560C77" w:rsidRDefault="00B1556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560C77" w:rsidRDefault="00560C77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560C77" w:rsidRPr="007C669A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560C77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560C77" w:rsidRPr="007C669A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 и преобразовывать информацию, представленную в виде таблиц, диаграмм,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графиков, представлять данные в виде таблиц, диаграмм, графиков</w:t>
            </w:r>
          </w:p>
        </w:tc>
      </w:tr>
      <w:tr w:rsidR="00560C77" w:rsidRPr="007C669A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данные с помощью статистических показателей: средних значений и мер рассеивания (размах, дисперсия и стандартное отклонение)</w:t>
            </w:r>
          </w:p>
        </w:tc>
      </w:tr>
      <w:tr w:rsidR="00560C77" w:rsidRPr="007C669A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частоты числовых значений и частоты со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бытий, в том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числе по результатам измерений и наблюдений</w:t>
            </w:r>
          </w:p>
        </w:tc>
      </w:tr>
      <w:tr w:rsidR="00560C77" w:rsidRPr="007C669A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5.4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вероятности случайных событий в опытах, зная вероятности элементарных событий, в том числе в опытах с равновозможными элементарными событиями</w:t>
            </w:r>
          </w:p>
        </w:tc>
      </w:tr>
      <w:tr w:rsidR="00560C77" w:rsidRPr="007C669A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графические модели: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дерево случайного эксперимента, диаграммы Эйлера, числовая прямая</w:t>
            </w:r>
          </w:p>
        </w:tc>
      </w:tr>
      <w:tr w:rsidR="00560C77" w:rsidRPr="007C669A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множество, подмножество; выполнять операции над множествами: объединение, пересечение, дополнение; перечислять элементы множеств, применять свойства множеств</w:t>
            </w:r>
          </w:p>
        </w:tc>
      </w:tr>
      <w:tr w:rsidR="00560C77" w:rsidRPr="007C669A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графическое представление множеств и связей между ними для описания процессов и явлений, в том числе при решении задач из других учебных предметов и курсов</w:t>
            </w:r>
          </w:p>
        </w:tc>
      </w:tr>
    </w:tbl>
    <w:p w:rsidR="00560C77" w:rsidRDefault="00560C77">
      <w:pPr>
        <w:spacing w:after="0"/>
        <w:ind w:left="120"/>
        <w:rPr>
          <w:lang w:val="ru-RU"/>
        </w:rPr>
      </w:pPr>
    </w:p>
    <w:p w:rsidR="00560C77" w:rsidRDefault="00B1556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560C77" w:rsidRDefault="00560C77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560C77" w:rsidRPr="007C669A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560C77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560C77" w:rsidRPr="007C669A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 и преобразовывать информацию, представленную в различных источниках в виде таблиц, диаграмм, графиков,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данные в виде таблиц, диаграмм, графиков</w:t>
            </w:r>
          </w:p>
        </w:tc>
      </w:tr>
      <w:tr w:rsidR="00560C77" w:rsidRPr="007C669A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задачи организованным перебором вариантов, а также с использованием комбинаторных правил и методов</w:t>
            </w:r>
          </w:p>
        </w:tc>
      </w:tr>
      <w:tr w:rsidR="00560C77" w:rsidRPr="007C669A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описательные характеристики для массивов числовых данных, в том числе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средние значения и меры рассеивания</w:t>
            </w:r>
          </w:p>
        </w:tc>
      </w:tr>
      <w:tr w:rsidR="00560C77" w:rsidRPr="007C669A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частоты значений и частоты события, в том числе пользуясь результатами проведённых измерений и наблюдений</w:t>
            </w:r>
          </w:p>
        </w:tc>
      </w:tr>
      <w:tr w:rsidR="00560C77" w:rsidRPr="007C669A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вероятности случайных событий в изученных опытах, в том числе в опытах с равновозможны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 элементарными событиями, в сериях испытаний до первого успеха, в сериях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испытаний Бернулли</w:t>
            </w:r>
          </w:p>
        </w:tc>
      </w:tr>
      <w:tr w:rsidR="00560C77" w:rsidRPr="007C669A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5.6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Иметь представление о случайной величине и о распределении вероятностей</w:t>
            </w:r>
          </w:p>
        </w:tc>
      </w:tr>
      <w:tr w:rsidR="00560C77" w:rsidRPr="007C669A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Иметь представление о законе больших чисел как о проявлении закономерности в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случайной изменчивости и о роли закона больших чисел в природе и обществе</w:t>
            </w:r>
          </w:p>
        </w:tc>
      </w:tr>
    </w:tbl>
    <w:p w:rsidR="00560C77" w:rsidRDefault="00560C77">
      <w:pPr>
        <w:rPr>
          <w:lang w:val="ru-RU"/>
        </w:rPr>
        <w:sectPr w:rsidR="00560C77">
          <w:pgSz w:w="11906" w:h="16383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before="199" w:after="199"/>
        <w:ind w:left="120"/>
      </w:pPr>
      <w:bookmarkStart w:id="10" w:name="block-83464042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560C77" w:rsidRDefault="00560C77">
      <w:pPr>
        <w:spacing w:before="199" w:after="199"/>
        <w:ind w:left="120"/>
      </w:pPr>
    </w:p>
    <w:p w:rsidR="00560C77" w:rsidRDefault="00B1556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560C77" w:rsidRDefault="00560C77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3"/>
        <w:gridCol w:w="8047"/>
      </w:tblGrid>
      <w:tr w:rsidR="00560C77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560C77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560C77" w:rsidRPr="007C669A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данных в виде таблиц, диаграмм, графиков.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Заполнение таблиц, чтение и построение диаграмм (столбиковых (столбчатых) и круговых). Чтение графиков реальных процессов. Извлечение информации из диаграмм и таблиц, использование и интерпретация данных</w:t>
            </w:r>
          </w:p>
        </w:tc>
      </w:tr>
      <w:tr w:rsidR="00560C77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Описательная статистика: среднее арифметическое, медиана, размах, наибольшее и наименьшее значения набора числовых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случайной изменчивости</w:t>
            </w:r>
          </w:p>
        </w:tc>
      </w:tr>
      <w:tr w:rsidR="00560C77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Случайный эксперимент (опыт) и случайное событие. Вероятность и частота. Роль маловероятных и пра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ктически достоверных событий в природе и в обществе. </w:t>
            </w:r>
            <w:r>
              <w:rPr>
                <w:rFonts w:ascii="Times New Roman" w:hAnsi="Times New Roman"/>
                <w:color w:val="000000"/>
                <w:sz w:val="24"/>
              </w:rPr>
              <w:t>Монета и игральная кость в теории вероятностей</w:t>
            </w:r>
          </w:p>
        </w:tc>
      </w:tr>
      <w:tr w:rsidR="00560C77" w:rsidRPr="007C669A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Граф, вершина, ребро. Степень вершины. Число рёбер и суммарная степень вершин. Представление о связности графа. Цепи и циклы. Пути в графах. Обход граф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 (эйлеров путь). Представление об ориентированном графе. Решение задач с помощью графов</w:t>
            </w:r>
          </w:p>
        </w:tc>
      </w:tr>
    </w:tbl>
    <w:p w:rsidR="00560C77" w:rsidRDefault="00560C77">
      <w:pPr>
        <w:spacing w:after="0"/>
        <w:ind w:left="120"/>
        <w:rPr>
          <w:lang w:val="ru-RU"/>
        </w:rPr>
      </w:pPr>
    </w:p>
    <w:p w:rsidR="00560C77" w:rsidRDefault="00B1556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560C77" w:rsidRDefault="00560C77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47"/>
        <w:gridCol w:w="8033"/>
      </w:tblGrid>
      <w:tr w:rsidR="00560C77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560C77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560C77" w:rsidRPr="007C669A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в виде таблиц, диаграмм, графиков</w:t>
            </w:r>
          </w:p>
        </w:tc>
      </w:tr>
      <w:tr w:rsidR="00560C77" w:rsidRPr="007C669A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Множество, элемент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множества, подмножество. Операции над множествами: объединение, пересечение, дополнение</w:t>
            </w:r>
          </w:p>
        </w:tc>
      </w:tr>
      <w:tr w:rsidR="00560C77" w:rsidRPr="007C669A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операций над множествами: переместительное, сочетательное, распределительное, включения</w:t>
            </w:r>
          </w:p>
        </w:tc>
      </w:tr>
      <w:tr w:rsidR="00560C77" w:rsidRPr="007C669A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графического представления множеств для описани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я реальных процессов и явлений, при решении задач.</w:t>
            </w:r>
          </w:p>
        </w:tc>
      </w:tr>
      <w:tr w:rsidR="00560C77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рассеивания данных. Дисперсия и стандартное отклонение числовых наборов. </w:t>
            </w:r>
            <w:r>
              <w:rPr>
                <w:rFonts w:ascii="Times New Roman" w:hAnsi="Times New Roman"/>
                <w:color w:val="000000"/>
                <w:sz w:val="24"/>
              </w:rPr>
              <w:t>Диаграмма рассеивания</w:t>
            </w:r>
          </w:p>
        </w:tc>
      </w:tr>
      <w:tr w:rsidR="00560C77" w:rsidRPr="007C669A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Элементарные события случайного опыта. Случайные события. Вероятности событий. Опыты с рав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новозможными элементарными событиями. Случайный выбор. Связь между маловероятными и практически достоверными событиями в природе, обществе и науке</w:t>
            </w:r>
          </w:p>
        </w:tc>
      </w:tr>
      <w:tr w:rsidR="00560C77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Дерево. Свойства деревьев: единственность пути, существование висячей вершины, связь между числом вершин и числом рёбер.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Правило умножения. Решение задач с помощью графов</w:t>
            </w:r>
          </w:p>
        </w:tc>
      </w:tr>
      <w:tr w:rsidR="00560C77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Противоположные события. Диаграмма Эйлера. Объединение и пересечение событий. </w:t>
            </w:r>
            <w:r>
              <w:rPr>
                <w:rFonts w:ascii="Times New Roman" w:hAnsi="Times New Roman"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>совместные события. Формула сложения вероятностей</w:t>
            </w:r>
          </w:p>
        </w:tc>
      </w:tr>
      <w:tr w:rsidR="00560C77" w:rsidRPr="007C669A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Условная вероятность. Правило умножения. Независимые события</w:t>
            </w:r>
          </w:p>
        </w:tc>
      </w:tr>
      <w:tr w:rsidR="00560C77" w:rsidRPr="007C669A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эксперимента в виде дерева. Решение задач на нахождение вероятностей с помощью дерева случайного эксперимента, диаграмм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Эйлера</w:t>
            </w:r>
          </w:p>
        </w:tc>
      </w:tr>
    </w:tbl>
    <w:p w:rsidR="00560C77" w:rsidRDefault="00560C77">
      <w:pPr>
        <w:spacing w:after="0"/>
        <w:ind w:left="120"/>
        <w:rPr>
          <w:lang w:val="ru-RU"/>
        </w:rPr>
      </w:pPr>
    </w:p>
    <w:p w:rsidR="00560C77" w:rsidRDefault="00B1556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560C77" w:rsidRDefault="00560C77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9"/>
        <w:gridCol w:w="8291"/>
      </w:tblGrid>
      <w:tr w:rsidR="00560C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560C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560C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данных в виде таблиц, диаграмм, графиков, интерпретация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Чтение и построение таблиц, диаграмм, графиков по реальным данным</w:t>
            </w:r>
          </w:p>
        </w:tc>
      </w:tr>
      <w:tr w:rsidR="00560C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Перестановки и </w:t>
            </w:r>
            <w:r>
              <w:rPr>
                <w:rFonts w:ascii="Times New Roman" w:hAnsi="Times New Roman"/>
                <w:color w:val="000000"/>
                <w:sz w:val="24"/>
              </w:rPr>
              <w:t>факториал</w:t>
            </w:r>
          </w:p>
        </w:tc>
      </w:tr>
      <w:tr w:rsidR="00560C77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Сочетания и число сочетаний</w:t>
            </w:r>
          </w:p>
        </w:tc>
      </w:tr>
      <w:tr w:rsidR="00560C77" w:rsidRPr="007C669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Треугольник Паскаля. Решение задач с использованием комбинаторики</w:t>
            </w:r>
          </w:p>
        </w:tc>
      </w:tr>
      <w:tr w:rsidR="00560C77" w:rsidRPr="007C669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 и из дуги окружности</w:t>
            </w:r>
          </w:p>
        </w:tc>
      </w:tr>
      <w:tr w:rsidR="00560C77" w:rsidRPr="007C669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Испытание. Успех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неудача. Серия испытаний до первого успеха</w:t>
            </w:r>
          </w:p>
        </w:tc>
      </w:tr>
      <w:tr w:rsidR="00560C77" w:rsidRPr="007C669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Серия испытаний Бернулли. Вероятности событий в серии испытаний Бернулли</w:t>
            </w:r>
          </w:p>
        </w:tc>
      </w:tr>
      <w:tr w:rsidR="00560C77" w:rsidRPr="007C669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Случайная величина и распределение вероятностей</w:t>
            </w:r>
          </w:p>
        </w:tc>
      </w:tr>
      <w:tr w:rsidR="00560C77" w:rsidRPr="007C669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5.9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и дисперсия. Примеры математического ожидания как тео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ретического среднего значения величины</w:t>
            </w:r>
          </w:p>
        </w:tc>
      </w:tr>
      <w:tr w:rsidR="00560C77" w:rsidRPr="007C669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и дисперсия случайной величины «число успехов в серии испытаний Бернулли»</w:t>
            </w:r>
          </w:p>
        </w:tc>
      </w:tr>
      <w:tr w:rsidR="00560C77" w:rsidRPr="007C669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о законе больших чисел. Измерение вероятностей с помощью частот. Роль и значение закона больших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чисел в природе и обществе</w:t>
            </w:r>
          </w:p>
        </w:tc>
      </w:tr>
    </w:tbl>
    <w:p w:rsidR="00560C77" w:rsidRDefault="00560C77">
      <w:pPr>
        <w:spacing w:after="0"/>
        <w:ind w:left="120"/>
        <w:rPr>
          <w:lang w:val="ru-RU"/>
        </w:rPr>
      </w:pPr>
    </w:p>
    <w:p w:rsidR="00560C77" w:rsidRDefault="00560C77">
      <w:pPr>
        <w:rPr>
          <w:lang w:val="ru-RU"/>
        </w:rPr>
        <w:sectPr w:rsidR="00560C77">
          <w:pgSz w:w="11906" w:h="16383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before="199" w:after="199"/>
        <w:ind w:left="120"/>
        <w:rPr>
          <w:lang w:val="ru-RU"/>
        </w:rPr>
      </w:pPr>
      <w:bookmarkStart w:id="11" w:name="block-83464038"/>
      <w:bookmarkEnd w:id="10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МАТЕМАТИКЕ ТРЕБОВАНИЯ К РЕЗУЛЬТАТАМ ОСВОЕНИЯ ОСНОВНОЙ ОБРАЗОВАТЕЛЬНОЙ ПРОГРАММЫ ОСНОВНОГО ОБЩЕГО ОБРАЗОВАНИЯ</w:t>
      </w:r>
    </w:p>
    <w:p w:rsidR="00560C77" w:rsidRDefault="00560C77">
      <w:pPr>
        <w:spacing w:after="0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7709"/>
      </w:tblGrid>
      <w:tr w:rsidR="00560C77" w:rsidRPr="007C669A">
        <w:trPr>
          <w:trHeight w:val="144"/>
        </w:trPr>
        <w:tc>
          <w:tcPr>
            <w:tcW w:w="1639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Код проверяемого требования </w:t>
            </w:r>
          </w:p>
        </w:tc>
        <w:tc>
          <w:tcPr>
            <w:tcW w:w="12274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Проверяемые требования к предметным результатам освоения о</w:t>
            </w:r>
            <w:r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сновной образовательной программы основного общего образования на основе ФГОС </w:t>
            </w:r>
          </w:p>
        </w:tc>
      </w:tr>
      <w:tr w:rsidR="00560C77" w:rsidRPr="007C669A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множество, подмножество, операции над множествами; умение оперировать понятиями: граф, связный граф, дерево, цикл, применять их при решении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задач; умение использовать графическое представление множеств для описания реальных процессов и явлений, при решении задач из других учебных предметов</w:t>
            </w:r>
          </w:p>
        </w:tc>
      </w:tr>
      <w:tr w:rsidR="00560C77" w:rsidRPr="007C669A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определение, аксиома, теорема, доказательство; умение распознавать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истинные и ложные высказывания, приводить примеры и контрпримеры, строить высказывания и отрицания высказываний</w:t>
            </w:r>
          </w:p>
        </w:tc>
      </w:tr>
      <w:tr w:rsidR="00560C77" w:rsidRPr="007C669A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натуральное число, простое и составное число, делимость натуральных чисел, признаки делимости, целое число, мод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уль числа, обыкновенная дробь и десятичная дробь, стандартный вид числа, рациональное число, иррациональное число, арифметический квадратный корень; умение выполнять действия с числами, сравнивать и упорядочивать числа, представлять числа на координатной п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рямой, округлять числа; умение делать прикидку и оценку результата вычислений</w:t>
            </w:r>
          </w:p>
        </w:tc>
      </w:tr>
      <w:tr w:rsidR="00560C77" w:rsidRPr="007C669A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степень с целым показателем, арифметический квадратный корень, многочлен, алгебраическая дробь, тождество; знакомство с корнем натуральной степен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 больше единицы; умение выполнять расчёты по формулам, преобразования целых, дробно-рациональных выражений и выражений с корнями, разложение многочлена на множители, в том числе с использованием формул разности квадратов и квадрата суммы и разности</w:t>
            </w:r>
          </w:p>
        </w:tc>
      </w:tr>
      <w:tr w:rsidR="00560C77" w:rsidRPr="007C669A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ние оперировать понятиями: числовое равенство, уравнение с одной переменной, числовое неравенство, неравенство с переменной; умение решать линейные и квадратные уравнения, дробно-рациональные уравнения с одной переменной, системы двух линейных уравнений, л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инейные неравенства и их системы, квадратные и дробно-рациональные неравенства с одной переменной, в том числе при решении задач из других предметов и практических задач; умение использовать координатную прямую и координатную плоскость для изображения реше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ний уравнений, неравенств и систем</w:t>
            </w:r>
          </w:p>
        </w:tc>
      </w:tr>
      <w:tr w:rsidR="00560C77" w:rsidRPr="007C669A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функция, график функции, нули функции, промежутки знакопостоянства, промежутки возрастания,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убывания, наибольшее и наименьшее значения функции; умение оперировать понятиями: прямая пропорц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иональность, линейная функция, квадратичная функция, обратная пропорциональность, парабола, гипербола; умение строить графики функций, использовать графики для определения свойств процессов и зависимостей, для решения задач из других учебных предметов и ре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альной жизни; умение выражать формулами зависимости между величинами</w:t>
            </w:r>
          </w:p>
        </w:tc>
      </w:tr>
      <w:tr w:rsidR="00560C77" w:rsidRPr="007C669A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последовательность, арифметическая и геометрическая прогрессии; умение использовать свойства последовательностей, формулы суммы и общего члена при решении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задач, в том числе задач из других учебных предметов и реальной жизни</w:t>
            </w:r>
          </w:p>
        </w:tc>
      </w:tr>
      <w:tr w:rsidR="00560C77" w:rsidRPr="007C669A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решать задачи разных типов (в том числе на проценты, доли и части, движение, работу, цену товаров и стоимость покупок и услуг, налоги, задачи из области управления личными и с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емейными финансами); умение составлять выражения, уравнения, неравенства и системы по условию задачи, исследовать полученное решение и оценивать правдоподобность полученных результатов</w:t>
            </w:r>
          </w:p>
        </w:tc>
      </w:tr>
      <w:tr w:rsidR="00560C77" w:rsidRPr="007C669A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фигура, точка, отрезок, прямая, луч, л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оманая, угол, многоугольник, треугольник, равнобедренный и равносторонний треугольники, прямоугольный треугольник, медиана, биссектриса и высота треугольника, четырёхугольник, параллелограмм, ромб, прямоугольник, квадрат, трапеция; окружность, круг, касате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льная; знакомство с пространственными фигурами; умение решать задачи, в том числе из повседневной жизни, на нахождение геометрических величин с применением изученных свойств фигур и фактов</w:t>
            </w:r>
          </w:p>
        </w:tc>
      </w:tr>
      <w:tr w:rsidR="00560C77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равенство фигур, равенство треуго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льников; параллельность и перпендикулярность прямых, угол между прямыми, перпендикуляр, наклонная, проекция, подобие фигур, подобные треугольники, симметрия относительно точки и прямой; умение распознавать равенство, симметрию и подобие фигур, параллельнос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ть и перпендикулярность прямых в окружающем мире</w:t>
            </w:r>
          </w:p>
        </w:tc>
      </w:tr>
      <w:tr w:rsidR="00560C77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длина, расстояние, угол (величина угла, синус и косинус угла треугольника), площадь; умение оценивать размеры предметов и объектов в окружающем мире; умение применять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формулы периметра и площади многоугольников, длины окружности и площади круга, объема прямоугольного параллелепипеда; умение применять признаки равенства треугольников, теорему о сумме углов треугольника, теорему Пифагора, тригонометрические соотношения дл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я вычисления длин, расстояний, площадей</w:t>
            </w:r>
          </w:p>
        </w:tc>
      </w:tr>
      <w:tr w:rsidR="00560C77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изображать плоские фигуры и их комбинации, пространственные фигуры от руки, с помощью чертёжных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инструментов и электронных средств по текстовому или символьному описанию</w:t>
            </w:r>
          </w:p>
        </w:tc>
      </w:tr>
      <w:tr w:rsidR="00560C77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координат; координаты точки, вектор, сумма векторов, произведение вектора на число, скалярное произведение векторов; умение использовать векторы и координаты для представления данных и решения задач, в том числе из других учебных пред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метов и реальной жизни</w:t>
            </w:r>
          </w:p>
        </w:tc>
      </w:tr>
      <w:tr w:rsidR="00560C77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столбиковые и круговые диаграммы, таблицы, среднее арифметическое, медиана, наибольшее и наименьшее значения, размах числового набора; умение извлекать, интерпретировать и преобразовывать информацию,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представленную в таблицах и на диаграммах, отражающую свойства и характеристики реальных процессов и явлений; умение распознавать изменчивые величины в окружающем мире</w:t>
            </w:r>
          </w:p>
        </w:tc>
      </w:tr>
      <w:tr w:rsidR="00560C77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случайный опыт (случайный эксперимент), элементарное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событие (элементарный исход) случайного опыта, случайное событие, вероятность события; умение находить вероятности случайных событий в опытах с равновозможными элементарными событиями; умение решать задачи методом организованного перебора и с использование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 правила умножения; умение оценивать вероятности реальных событий и явлений, понимать роль практически достоверных и маловероятных событий в окружающем мире и в жизни; знакомство с понятием независимых событий; знакомство с законом больших чисел и его рол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ью в массовых явлениях</w:t>
            </w:r>
          </w:p>
        </w:tc>
      </w:tr>
      <w:tr w:rsidR="00560C77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выбирать подходящий изученный метод для решения задачи, приводить примеры математических закономерностей в природе и жизни, распознавать проявление законов математики в искусстве, описывать отдельные выдающиеся результаты,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полученные в ходе развития математики как науки, приводить примеры математических открытий и их авторов в отечественной и всемирной истории</w:t>
            </w:r>
          </w:p>
        </w:tc>
      </w:tr>
    </w:tbl>
    <w:p w:rsidR="00560C77" w:rsidRDefault="00560C77">
      <w:pPr>
        <w:rPr>
          <w:lang w:val="ru-RU"/>
        </w:rPr>
        <w:sectPr w:rsidR="00560C77">
          <w:pgSz w:w="11906" w:h="16383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before="199" w:after="199"/>
        <w:ind w:left="120"/>
        <w:rPr>
          <w:lang w:val="ru-RU"/>
        </w:rPr>
      </w:pPr>
      <w:bookmarkStart w:id="12" w:name="block-83464039"/>
      <w:bookmarkEnd w:id="11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ОГЭ ПО МАТЕМАТИКЕ</w:t>
      </w:r>
    </w:p>
    <w:p w:rsidR="00560C77" w:rsidRDefault="00560C77">
      <w:pPr>
        <w:spacing w:after="0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7"/>
        <w:gridCol w:w="8586"/>
      </w:tblGrid>
      <w:tr w:rsidR="00560C77">
        <w:trPr>
          <w:trHeight w:val="144"/>
        </w:trPr>
        <w:tc>
          <w:tcPr>
            <w:tcW w:w="1138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Код </w:t>
            </w:r>
          </w:p>
        </w:tc>
        <w:tc>
          <w:tcPr>
            <w:tcW w:w="13062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Проверяемый элемент содержания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Обыкновенные и десятичные дроби, проценты, бесконечные периодические дроби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Арифметические операции с рациональными числами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Действительные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числа. Арифметические операции с действительными числами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Буквенные выражения (выражения с переменными)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 степени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Многочлены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Алгебраическая дробь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натуральной степени. Действия с арифметическими корнями натуральной степени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уравнений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неравенств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Последовательности, способы </w:t>
            </w:r>
            <w:r>
              <w:rPr>
                <w:rFonts w:ascii="Times New Roman" w:hAnsi="Times New Roman"/>
                <w:color w:val="000000"/>
                <w:sz w:val="24"/>
              </w:rPr>
              <w:t>задания последовательностей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Формула сложных процентов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5.1.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Область определения и множество значений функции. Нули функции. Промежутки знакопостоянства. Промежутки монотонности функции. Максимумы и минимумы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Наибольшее и наименьшее значение функции на промеж</w:t>
            </w:r>
            <w:r>
              <w:rPr>
                <w:rFonts w:ascii="Times New Roman" w:hAnsi="Times New Roman"/>
                <w:color w:val="000000"/>
                <w:sz w:val="24"/>
              </w:rPr>
              <w:t>утке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на прямой и плоскости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Координатная прямая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Декартовы координаты на плоскости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 и их свойства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Многоугольники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Окружность и круг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Измерение геометрических величин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Векторы на плоскости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Описательная статистика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Вероятность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Комбинаторика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Множества </w:t>
            </w:r>
          </w:p>
        </w:tc>
      </w:tr>
      <w:tr w:rsidR="00560C7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560C77" w:rsidRDefault="00B155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Графы </w:t>
            </w:r>
          </w:p>
        </w:tc>
      </w:tr>
    </w:tbl>
    <w:p w:rsidR="00560C77" w:rsidRDefault="00560C77">
      <w:pPr>
        <w:spacing w:after="0"/>
        <w:ind w:left="120"/>
      </w:pPr>
    </w:p>
    <w:p w:rsidR="00560C77" w:rsidRDefault="00560C77">
      <w:pPr>
        <w:sectPr w:rsidR="00560C77">
          <w:pgSz w:w="11906" w:h="16383"/>
          <w:pgMar w:top="1134" w:right="850" w:bottom="1134" w:left="1701" w:header="720" w:footer="720" w:gutter="0"/>
          <w:cols w:space="720"/>
        </w:sectPr>
      </w:pPr>
    </w:p>
    <w:p w:rsidR="00560C77" w:rsidRDefault="00B15568">
      <w:pPr>
        <w:spacing w:after="0"/>
        <w:ind w:left="120"/>
      </w:pPr>
      <w:bookmarkStart w:id="13" w:name="block-83464040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560C77" w:rsidRDefault="00B15568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560C77" w:rsidRDefault="00B15568">
      <w:pPr>
        <w:spacing w:after="0" w:line="480" w:lineRule="auto"/>
        <w:ind w:left="120"/>
        <w:rPr>
          <w:lang w:val="ru-RU"/>
        </w:rPr>
      </w:pPr>
      <w:bookmarkStart w:id="14" w:name="08f63327-de1a-4627-a256-8545dcca3d8e"/>
      <w:r>
        <w:rPr>
          <w:rFonts w:ascii="Times New Roman" w:hAnsi="Times New Roman"/>
          <w:color w:val="000000"/>
          <w:sz w:val="28"/>
          <w:lang w:val="ru-RU"/>
        </w:rPr>
        <w:t>• Математика. Вероятность и статистика: 7 - 9-е классы: базовый уровень: учебник: в 2 частях; 1-ое издание Высоцкий И.Р., Ященко И.В.; под редакцией Ященко И.В. Акционерное общество «Издательство «Просвещение»</w:t>
      </w:r>
      <w:bookmarkEnd w:id="14"/>
    </w:p>
    <w:p w:rsidR="00560C77" w:rsidRDefault="00B15568">
      <w:pPr>
        <w:spacing w:after="0" w:line="480" w:lineRule="auto"/>
        <w:ind w:left="120"/>
        <w:rPr>
          <w:lang w:val="ru-RU"/>
        </w:rPr>
      </w:pPr>
      <w:bookmarkStart w:id="15" w:name="8727f366-4471-4f0c-850e-3319573731e8"/>
      <w:r>
        <w:rPr>
          <w:rFonts w:ascii="Times New Roman" w:hAnsi="Times New Roman"/>
          <w:color w:val="000000"/>
          <w:sz w:val="28"/>
          <w:lang w:val="ru-RU"/>
        </w:rPr>
        <w:t>Раб</w:t>
      </w:r>
      <w:r>
        <w:rPr>
          <w:rFonts w:ascii="Times New Roman" w:hAnsi="Times New Roman"/>
          <w:color w:val="000000"/>
          <w:sz w:val="28"/>
          <w:lang w:val="ru-RU"/>
        </w:rPr>
        <w:t>очие листы,карточки-тренажёры</w:t>
      </w:r>
      <w:bookmarkEnd w:id="15"/>
    </w:p>
    <w:p w:rsidR="00560C77" w:rsidRDefault="00560C77">
      <w:pPr>
        <w:spacing w:after="0"/>
        <w:ind w:left="120"/>
        <w:rPr>
          <w:lang w:val="ru-RU"/>
        </w:rPr>
      </w:pPr>
    </w:p>
    <w:p w:rsidR="00560C77" w:rsidRDefault="00B15568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560C77" w:rsidRDefault="00B15568">
      <w:pPr>
        <w:spacing w:after="0" w:line="480" w:lineRule="auto"/>
        <w:ind w:left="120"/>
        <w:rPr>
          <w:lang w:val="ru-RU"/>
        </w:rPr>
      </w:pPr>
      <w:bookmarkStart w:id="16" w:name="a3988093-b880-493b-8f1c-a7e3f3b642d5"/>
      <w:r>
        <w:rPr>
          <w:rFonts w:ascii="Times New Roman" w:hAnsi="Times New Roman"/>
          <w:color w:val="000000"/>
          <w:sz w:val="28"/>
          <w:lang w:val="ru-RU"/>
        </w:rPr>
        <w:t>Вероятность и статистика.Методические рекомендации 7-9 классы.Автор(ы):Высоцкий И.Р.,Ященко И.В..;под редакцией И.В.Ященко</w:t>
      </w:r>
      <w:bookmarkEnd w:id="16"/>
    </w:p>
    <w:p w:rsidR="00560C77" w:rsidRDefault="00560C77">
      <w:pPr>
        <w:spacing w:after="0"/>
        <w:ind w:left="120"/>
        <w:rPr>
          <w:lang w:val="ru-RU"/>
        </w:rPr>
      </w:pPr>
    </w:p>
    <w:p w:rsidR="00560C77" w:rsidRDefault="00B15568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560C77" w:rsidRDefault="00B15568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https</w:t>
      </w:r>
      <w:r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prepod</w:t>
      </w:r>
      <w:r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nspu</w:t>
      </w:r>
      <w:r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mod</w:t>
      </w:r>
      <w:r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foid</w:t>
      </w:r>
      <w:r>
        <w:rPr>
          <w:sz w:val="28"/>
          <w:lang w:val="ru-RU"/>
        </w:rPr>
        <w:br/>
      </w:r>
      <w:bookmarkStart w:id="17" w:name="69d17760-19f2-48fc-b551-840656d5e70d"/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https</w:t>
      </w:r>
      <w:r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m</w:t>
      </w:r>
      <w:r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edsoo</w:t>
      </w:r>
      <w:r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>
        <w:rPr>
          <w:rFonts w:ascii="Times New Roman" w:hAnsi="Times New Roman"/>
          <w:color w:val="000000"/>
          <w:sz w:val="28"/>
          <w:lang w:val="ru-RU"/>
        </w:rPr>
        <w:t>/</w:t>
      </w:r>
      <w:bookmarkEnd w:id="17"/>
    </w:p>
    <w:p w:rsidR="00560C77" w:rsidRDefault="00560C77">
      <w:pPr>
        <w:rPr>
          <w:lang w:val="ru-RU"/>
        </w:rPr>
        <w:sectPr w:rsidR="00560C77">
          <w:pgSz w:w="11906" w:h="16383"/>
          <w:pgMar w:top="1134" w:right="850" w:bottom="1134" w:left="1701" w:header="720" w:footer="720" w:gutter="0"/>
          <w:cols w:space="720"/>
        </w:sectPr>
      </w:pPr>
    </w:p>
    <w:bookmarkEnd w:id="13"/>
    <w:p w:rsidR="00560C77" w:rsidRDefault="00560C77">
      <w:pPr>
        <w:rPr>
          <w:lang w:val="ru-RU"/>
        </w:rPr>
      </w:pPr>
    </w:p>
    <w:sectPr w:rsidR="00560C77"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568" w:rsidRDefault="00B15568">
      <w:pPr>
        <w:spacing w:line="240" w:lineRule="auto"/>
      </w:pPr>
      <w:r>
        <w:separator/>
      </w:r>
    </w:p>
  </w:endnote>
  <w:endnote w:type="continuationSeparator" w:id="0">
    <w:p w:rsidR="00B15568" w:rsidRDefault="00B155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等线">
    <w:altName w:val="Microsoft YaHei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568" w:rsidRDefault="00B15568">
      <w:pPr>
        <w:spacing w:after="0"/>
      </w:pPr>
      <w:r>
        <w:separator/>
      </w:r>
    </w:p>
  </w:footnote>
  <w:footnote w:type="continuationSeparator" w:id="0">
    <w:p w:rsidR="00B15568" w:rsidRDefault="00B1556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2586C"/>
    <w:multiLevelType w:val="multilevel"/>
    <w:tmpl w:val="02D2586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EA1EBE"/>
    <w:multiLevelType w:val="multilevel"/>
    <w:tmpl w:val="1BEA1EB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487E30"/>
    <w:multiLevelType w:val="multilevel"/>
    <w:tmpl w:val="1D487E3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7E2206"/>
    <w:multiLevelType w:val="multilevel"/>
    <w:tmpl w:val="4D7E220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2A011F4"/>
    <w:multiLevelType w:val="multilevel"/>
    <w:tmpl w:val="52A011F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B20AE5"/>
    <w:multiLevelType w:val="multilevel"/>
    <w:tmpl w:val="75B20AE5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E765D0"/>
    <w:rsid w:val="00560C77"/>
    <w:rsid w:val="007C669A"/>
    <w:rsid w:val="00B15568"/>
    <w:rsid w:val="00CA6403"/>
    <w:rsid w:val="00E765D0"/>
    <w:rsid w:val="00EC61A5"/>
    <w:rsid w:val="00F33C76"/>
    <w:rsid w:val="2E36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Normal Indent" w:semiHidden="0" w:qFormat="1"/>
    <w:lsdException w:name="head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/>
    <w:lsdException w:name="Strong" w:semiHidden="0" w:unhideWhenUsed="0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header"/>
    <w:basedOn w:val="a"/>
    <w:link w:val="a8"/>
    <w:uiPriority w:val="99"/>
    <w:unhideWhenUsed/>
    <w:pPr>
      <w:tabs>
        <w:tab w:val="center" w:pos="4680"/>
        <w:tab w:val="right" w:pos="9360"/>
      </w:tabs>
    </w:p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a">
    <w:name w:val="Normal Indent"/>
    <w:basedOn w:val="a"/>
    <w:uiPriority w:val="99"/>
    <w:unhideWhenUsed/>
    <w:qFormat/>
    <w:pPr>
      <w:ind w:left="720"/>
    </w:pPr>
  </w:style>
  <w:style w:type="paragraph" w:styleId="ab">
    <w:name w:val="Subtitle"/>
    <w:basedOn w:val="a"/>
    <w:next w:val="a"/>
    <w:link w:val="ac"/>
    <w:uiPriority w:val="11"/>
    <w:qFormat/>
    <w:p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styleId="ad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c">
    <w:name w:val="Подзаголовок Знак"/>
    <w:basedOn w:val="a0"/>
    <w:link w:val="ab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">
    <w:name w:val="Название Знак"/>
    <w:basedOn w:val="a0"/>
    <w:link w:val="ae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PC35FWECN" TargetMode="External"/><Relationship Id="rId117" Type="http://schemas.openxmlformats.org/officeDocument/2006/relationships/hyperlink" Target="https://m.edsoo.ru/DOO6YSTLB" TargetMode="External"/><Relationship Id="rId21" Type="http://schemas.openxmlformats.org/officeDocument/2006/relationships/hyperlink" Target="https://m.edsoo.ru/I37K3MSIF" TargetMode="External"/><Relationship Id="rId42" Type="http://schemas.openxmlformats.org/officeDocument/2006/relationships/hyperlink" Target="https://m.edsoo.ru/WYFB6QP2I" TargetMode="External"/><Relationship Id="rId47" Type="http://schemas.openxmlformats.org/officeDocument/2006/relationships/hyperlink" Target="https://m.edsoo.ru/4KY4F1REM" TargetMode="External"/><Relationship Id="rId63" Type="http://schemas.openxmlformats.org/officeDocument/2006/relationships/hyperlink" Target="https://m.edsoo.ru/Z0XC1OMLN" TargetMode="External"/><Relationship Id="rId68" Type="http://schemas.openxmlformats.org/officeDocument/2006/relationships/hyperlink" Target="https://m.edsoo.ru/KYQY7LB3M" TargetMode="External"/><Relationship Id="rId84" Type="http://schemas.openxmlformats.org/officeDocument/2006/relationships/hyperlink" Target="https://m.edsoo.ru/K76VI2W4N" TargetMode="External"/><Relationship Id="rId89" Type="http://schemas.openxmlformats.org/officeDocument/2006/relationships/hyperlink" Target="https://m.edsoo.ru/O2T3BGWHT" TargetMode="External"/><Relationship Id="rId112" Type="http://schemas.openxmlformats.org/officeDocument/2006/relationships/hyperlink" Target="https://m.edsoo.ru/4P3N8JB15" TargetMode="External"/><Relationship Id="rId16" Type="http://schemas.openxmlformats.org/officeDocument/2006/relationships/hyperlink" Target="https://m.edsoo.ru/8DX3YEE7C" TargetMode="External"/><Relationship Id="rId107" Type="http://schemas.openxmlformats.org/officeDocument/2006/relationships/hyperlink" Target="https://m.edsoo.ru/AGLCRU6DJ" TargetMode="External"/><Relationship Id="rId11" Type="http://schemas.openxmlformats.org/officeDocument/2006/relationships/hyperlink" Target="https://m.edsoo.ru/GWRMYO3Z0" TargetMode="External"/><Relationship Id="rId32" Type="http://schemas.openxmlformats.org/officeDocument/2006/relationships/hyperlink" Target="https://m.edsoo.ru/MLLFF0ZM1" TargetMode="External"/><Relationship Id="rId37" Type="http://schemas.openxmlformats.org/officeDocument/2006/relationships/hyperlink" Target="https://m.edsoo.ru/4EAJ9ZPVP" TargetMode="External"/><Relationship Id="rId53" Type="http://schemas.openxmlformats.org/officeDocument/2006/relationships/hyperlink" Target="https://m.edsoo.ru/E4K0E836S" TargetMode="External"/><Relationship Id="rId58" Type="http://schemas.openxmlformats.org/officeDocument/2006/relationships/hyperlink" Target="https://m.edsoo.ru/E0FHMQJK8" TargetMode="External"/><Relationship Id="rId74" Type="http://schemas.openxmlformats.org/officeDocument/2006/relationships/hyperlink" Target="https://m.edsoo.ru/V7QDRQTBK" TargetMode="External"/><Relationship Id="rId79" Type="http://schemas.openxmlformats.org/officeDocument/2006/relationships/hyperlink" Target="https://m.edsoo.ru/YSYDJ6F5U" TargetMode="External"/><Relationship Id="rId102" Type="http://schemas.openxmlformats.org/officeDocument/2006/relationships/hyperlink" Target="https://m.edsoo.ru/GJCER7TYH" TargetMode="External"/><Relationship Id="rId123" Type="http://schemas.openxmlformats.org/officeDocument/2006/relationships/hyperlink" Target="https://m.edsoo.ru/8S0KEW1RB" TargetMode="External"/><Relationship Id="rId128" Type="http://schemas.openxmlformats.org/officeDocument/2006/relationships/hyperlink" Target="https://m.edsoo.ru/QY01QWK9J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m.edsoo.ru/X8KILPR5D" TargetMode="External"/><Relationship Id="rId95" Type="http://schemas.openxmlformats.org/officeDocument/2006/relationships/hyperlink" Target="https://m.edsoo.ru/QF3GBW3C5" TargetMode="External"/><Relationship Id="rId19" Type="http://schemas.openxmlformats.org/officeDocument/2006/relationships/hyperlink" Target="https://m.edsoo.ru/4OG4X25TN" TargetMode="External"/><Relationship Id="rId14" Type="http://schemas.openxmlformats.org/officeDocument/2006/relationships/hyperlink" Target="https://m.edsoo.ru/LFUSEKR5F" TargetMode="External"/><Relationship Id="rId22" Type="http://schemas.openxmlformats.org/officeDocument/2006/relationships/hyperlink" Target="https://m.edsoo.ru/F1SB2Q6TK" TargetMode="External"/><Relationship Id="rId27" Type="http://schemas.openxmlformats.org/officeDocument/2006/relationships/hyperlink" Target="https://m.edsoo.ru/BBFTYCMQ0" TargetMode="External"/><Relationship Id="rId30" Type="http://schemas.openxmlformats.org/officeDocument/2006/relationships/hyperlink" Target="https://m.edsoo.ru/OT1QCHHNA" TargetMode="External"/><Relationship Id="rId35" Type="http://schemas.openxmlformats.org/officeDocument/2006/relationships/hyperlink" Target="https://m.edsoo.ru/845QZEZDT" TargetMode="External"/><Relationship Id="rId43" Type="http://schemas.openxmlformats.org/officeDocument/2006/relationships/hyperlink" Target="https://m.edsoo.ru/7A3Z0WKUX" TargetMode="External"/><Relationship Id="rId48" Type="http://schemas.openxmlformats.org/officeDocument/2006/relationships/hyperlink" Target="https://m.edsoo.ru/UUH0RALG9" TargetMode="External"/><Relationship Id="rId56" Type="http://schemas.openxmlformats.org/officeDocument/2006/relationships/hyperlink" Target="https://m.edsoo.ru/CRO43AQ3Y" TargetMode="External"/><Relationship Id="rId64" Type="http://schemas.openxmlformats.org/officeDocument/2006/relationships/hyperlink" Target="https://m.edsoo.ru/RUI18V6UI" TargetMode="External"/><Relationship Id="rId69" Type="http://schemas.openxmlformats.org/officeDocument/2006/relationships/hyperlink" Target="https://m.edsoo.ru/0T3KZ4PEO" TargetMode="External"/><Relationship Id="rId77" Type="http://schemas.openxmlformats.org/officeDocument/2006/relationships/hyperlink" Target="https://m.edsoo.ru/TTTHGTF8R" TargetMode="External"/><Relationship Id="rId100" Type="http://schemas.openxmlformats.org/officeDocument/2006/relationships/hyperlink" Target="https://m.edsoo.ru/JHM41LV0S" TargetMode="External"/><Relationship Id="rId105" Type="http://schemas.openxmlformats.org/officeDocument/2006/relationships/hyperlink" Target="https://m.edsoo.ru/PPDIXX8L7" TargetMode="External"/><Relationship Id="rId113" Type="http://schemas.openxmlformats.org/officeDocument/2006/relationships/hyperlink" Target="https://m.edsoo.ru/19OPK3F1Y" TargetMode="External"/><Relationship Id="rId118" Type="http://schemas.openxmlformats.org/officeDocument/2006/relationships/hyperlink" Target="https://m.edsoo.ru/GL55Z7UT2" TargetMode="External"/><Relationship Id="rId126" Type="http://schemas.openxmlformats.org/officeDocument/2006/relationships/hyperlink" Target="https://m.edsoo.ru/F2L1AQ7O5" TargetMode="External"/><Relationship Id="rId8" Type="http://schemas.openxmlformats.org/officeDocument/2006/relationships/image" Target="media/image1.emf"/><Relationship Id="rId51" Type="http://schemas.openxmlformats.org/officeDocument/2006/relationships/hyperlink" Target="https://m.edsoo.ru/LHYL8J4F1" TargetMode="External"/><Relationship Id="rId72" Type="http://schemas.openxmlformats.org/officeDocument/2006/relationships/hyperlink" Target="https://m.edsoo.ru/RGK5GD7DF" TargetMode="External"/><Relationship Id="rId80" Type="http://schemas.openxmlformats.org/officeDocument/2006/relationships/hyperlink" Target="https://m.edsoo.ru/SZNXSVJYW" TargetMode="External"/><Relationship Id="rId85" Type="http://schemas.openxmlformats.org/officeDocument/2006/relationships/hyperlink" Target="https://m.edsoo.ru/VUB6L9JA2" TargetMode="External"/><Relationship Id="rId93" Type="http://schemas.openxmlformats.org/officeDocument/2006/relationships/hyperlink" Target="https://m.edsoo.ru/KDUFO3YNL" TargetMode="External"/><Relationship Id="rId98" Type="http://schemas.openxmlformats.org/officeDocument/2006/relationships/hyperlink" Target="https://m.edsoo.ru/Z5QE5NCFP" TargetMode="External"/><Relationship Id="rId121" Type="http://schemas.openxmlformats.org/officeDocument/2006/relationships/hyperlink" Target="https://m.edsoo.ru/C2M2RAS2E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m.edsoo.ru/ZC1IM6K65" TargetMode="External"/><Relationship Id="rId17" Type="http://schemas.openxmlformats.org/officeDocument/2006/relationships/hyperlink" Target="https://m.edsoo.ru/5GSLMI7R3" TargetMode="External"/><Relationship Id="rId25" Type="http://schemas.openxmlformats.org/officeDocument/2006/relationships/hyperlink" Target="https://m.edsoo.ru/PVPMDGFCN" TargetMode="External"/><Relationship Id="rId33" Type="http://schemas.openxmlformats.org/officeDocument/2006/relationships/hyperlink" Target="https://m.edsoo.ru/C6RLJTDOX" TargetMode="External"/><Relationship Id="rId38" Type="http://schemas.openxmlformats.org/officeDocument/2006/relationships/hyperlink" Target="https://m.edsoo.ru/4QXDGJCWQ" TargetMode="External"/><Relationship Id="rId46" Type="http://schemas.openxmlformats.org/officeDocument/2006/relationships/hyperlink" Target="https://m.edsoo.ru/KBOV03AJO" TargetMode="External"/><Relationship Id="rId59" Type="http://schemas.openxmlformats.org/officeDocument/2006/relationships/hyperlink" Target="https://m.edsoo.ru/X4L7PQ26W" TargetMode="External"/><Relationship Id="rId67" Type="http://schemas.openxmlformats.org/officeDocument/2006/relationships/hyperlink" Target="https://m.edsoo.ru/OLWWNY81A" TargetMode="External"/><Relationship Id="rId103" Type="http://schemas.openxmlformats.org/officeDocument/2006/relationships/hyperlink" Target="https://m.edsoo.ru/AAFG7UT95" TargetMode="External"/><Relationship Id="rId108" Type="http://schemas.openxmlformats.org/officeDocument/2006/relationships/hyperlink" Target="https://m.edsoo.ru/8OV1MEH5R" TargetMode="External"/><Relationship Id="rId116" Type="http://schemas.openxmlformats.org/officeDocument/2006/relationships/hyperlink" Target="https://m.edsoo.ru/DO6HCR46S" TargetMode="External"/><Relationship Id="rId124" Type="http://schemas.openxmlformats.org/officeDocument/2006/relationships/hyperlink" Target="https://m.edsoo.ru/0NNZKNTC3" TargetMode="External"/><Relationship Id="rId129" Type="http://schemas.openxmlformats.org/officeDocument/2006/relationships/hyperlink" Target="https://m.edsoo.ru/EMU1IQEWN" TargetMode="External"/><Relationship Id="rId20" Type="http://schemas.openxmlformats.org/officeDocument/2006/relationships/hyperlink" Target="https://m.edsoo.ru/F5E58710K" TargetMode="External"/><Relationship Id="rId41" Type="http://schemas.openxmlformats.org/officeDocument/2006/relationships/hyperlink" Target="https://m.edsoo.ru/VQOBESO32" TargetMode="External"/><Relationship Id="rId54" Type="http://schemas.openxmlformats.org/officeDocument/2006/relationships/hyperlink" Target="https://m.edsoo.ru/MSWJWJ7DH" TargetMode="External"/><Relationship Id="rId62" Type="http://schemas.openxmlformats.org/officeDocument/2006/relationships/hyperlink" Target="https://m.edsoo.ru/16PEO3Q2G" TargetMode="External"/><Relationship Id="rId70" Type="http://schemas.openxmlformats.org/officeDocument/2006/relationships/hyperlink" Target="https://m.edsoo.ru/3Z7F1KG5T" TargetMode="External"/><Relationship Id="rId75" Type="http://schemas.openxmlformats.org/officeDocument/2006/relationships/hyperlink" Target="https://m.edsoo.ru/5KFFTZ2Z2" TargetMode="External"/><Relationship Id="rId83" Type="http://schemas.openxmlformats.org/officeDocument/2006/relationships/hyperlink" Target="https://m.edsoo.ru/FLOUL8J8L" TargetMode="External"/><Relationship Id="rId88" Type="http://schemas.openxmlformats.org/officeDocument/2006/relationships/hyperlink" Target="https://m.edsoo.ru/VEK6UAQIK" TargetMode="External"/><Relationship Id="rId91" Type="http://schemas.openxmlformats.org/officeDocument/2006/relationships/hyperlink" Target="https://m.edsoo.ru/MFZN318XE" TargetMode="External"/><Relationship Id="rId96" Type="http://schemas.openxmlformats.org/officeDocument/2006/relationships/hyperlink" Target="https://m.edsoo.ru/Q947AEIU0" TargetMode="External"/><Relationship Id="rId111" Type="http://schemas.openxmlformats.org/officeDocument/2006/relationships/hyperlink" Target="https://m.edsoo.ru/CYMRVA42W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s://m.edsoo.ru/X3FZS77JT" TargetMode="External"/><Relationship Id="rId23" Type="http://schemas.openxmlformats.org/officeDocument/2006/relationships/hyperlink" Target="https://m.edsoo.ru/OTVIFYM08" TargetMode="External"/><Relationship Id="rId28" Type="http://schemas.openxmlformats.org/officeDocument/2006/relationships/hyperlink" Target="https://m.edsoo.ru/TD2HPTMG9" TargetMode="External"/><Relationship Id="rId36" Type="http://schemas.openxmlformats.org/officeDocument/2006/relationships/hyperlink" Target="https://m.edsoo.ru/DFE4DRPC8" TargetMode="External"/><Relationship Id="rId49" Type="http://schemas.openxmlformats.org/officeDocument/2006/relationships/hyperlink" Target="https://m.edsoo.ru/LX22O1R00" TargetMode="External"/><Relationship Id="rId57" Type="http://schemas.openxmlformats.org/officeDocument/2006/relationships/hyperlink" Target="https://m.edsoo.ru/0UGEF4BOZ" TargetMode="External"/><Relationship Id="rId106" Type="http://schemas.openxmlformats.org/officeDocument/2006/relationships/hyperlink" Target="https://m.edsoo.ru/4MRUN0S97" TargetMode="External"/><Relationship Id="rId114" Type="http://schemas.openxmlformats.org/officeDocument/2006/relationships/hyperlink" Target="https://m.edsoo.ru/OG4UJZH68" TargetMode="External"/><Relationship Id="rId119" Type="http://schemas.openxmlformats.org/officeDocument/2006/relationships/hyperlink" Target="https://m.edsoo.ru/24VNG3P7W" TargetMode="External"/><Relationship Id="rId127" Type="http://schemas.openxmlformats.org/officeDocument/2006/relationships/hyperlink" Target="https://m.edsoo.ru/K2QA3L023" TargetMode="External"/><Relationship Id="rId10" Type="http://schemas.openxmlformats.org/officeDocument/2006/relationships/hyperlink" Target="https://m.edsoo.ru/1LSV4LDNF" TargetMode="External"/><Relationship Id="rId31" Type="http://schemas.openxmlformats.org/officeDocument/2006/relationships/hyperlink" Target="https://m.edsoo.ru/S3N8OV8XD" TargetMode="External"/><Relationship Id="rId44" Type="http://schemas.openxmlformats.org/officeDocument/2006/relationships/hyperlink" Target="https://m.edsoo.ru/1MY2138AH" TargetMode="External"/><Relationship Id="rId52" Type="http://schemas.openxmlformats.org/officeDocument/2006/relationships/hyperlink" Target="https://m.edsoo.ru/O0DUSZOEQ" TargetMode="External"/><Relationship Id="rId60" Type="http://schemas.openxmlformats.org/officeDocument/2006/relationships/hyperlink" Target="https://m.edsoo.ru/H1RAK5LGC" TargetMode="External"/><Relationship Id="rId65" Type="http://schemas.openxmlformats.org/officeDocument/2006/relationships/hyperlink" Target="https://m.edsoo.ru/7LKM9XC8W" TargetMode="External"/><Relationship Id="rId73" Type="http://schemas.openxmlformats.org/officeDocument/2006/relationships/hyperlink" Target="https://m.edsoo.ru/FIPIQ8U94" TargetMode="External"/><Relationship Id="rId78" Type="http://schemas.openxmlformats.org/officeDocument/2006/relationships/hyperlink" Target="https://m.edsoo.ru/3FBWH23QS" TargetMode="External"/><Relationship Id="rId81" Type="http://schemas.openxmlformats.org/officeDocument/2006/relationships/hyperlink" Target="https://m.edsoo.ru/Z4WOXOBK4" TargetMode="External"/><Relationship Id="rId86" Type="http://schemas.openxmlformats.org/officeDocument/2006/relationships/hyperlink" Target="https://m.edsoo.ru/CXZ8KTXVE" TargetMode="External"/><Relationship Id="rId94" Type="http://schemas.openxmlformats.org/officeDocument/2006/relationships/hyperlink" Target="https://m.edsoo.ru/WX49KRDMH" TargetMode="External"/><Relationship Id="rId99" Type="http://schemas.openxmlformats.org/officeDocument/2006/relationships/hyperlink" Target="https://m.edsoo.ru/1XW0P3B8X" TargetMode="External"/><Relationship Id="rId101" Type="http://schemas.openxmlformats.org/officeDocument/2006/relationships/hyperlink" Target="https://m.edsoo.ru/WHVL7QVEF" TargetMode="External"/><Relationship Id="rId122" Type="http://schemas.openxmlformats.org/officeDocument/2006/relationships/hyperlink" Target="https://m.edsoo.ru/82BZREYI8" TargetMode="External"/><Relationship Id="rId13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.edsoo.ru/89N37X69O" TargetMode="External"/><Relationship Id="rId13" Type="http://schemas.openxmlformats.org/officeDocument/2006/relationships/hyperlink" Target="https://m.edsoo.ru/H3K1S5MAW" TargetMode="External"/><Relationship Id="rId18" Type="http://schemas.openxmlformats.org/officeDocument/2006/relationships/hyperlink" Target="https://m.edsoo.ru/LU8YQKXOL" TargetMode="External"/><Relationship Id="rId39" Type="http://schemas.openxmlformats.org/officeDocument/2006/relationships/hyperlink" Target="https://m.edsoo.ru/CPUDVBO9D" TargetMode="External"/><Relationship Id="rId109" Type="http://schemas.openxmlformats.org/officeDocument/2006/relationships/hyperlink" Target="https://m.edsoo.ru/HYX7MOR3W" TargetMode="External"/><Relationship Id="rId34" Type="http://schemas.openxmlformats.org/officeDocument/2006/relationships/hyperlink" Target="https://m.edsoo.ru/ACL0VVHE2" TargetMode="External"/><Relationship Id="rId50" Type="http://schemas.openxmlformats.org/officeDocument/2006/relationships/hyperlink" Target="https://m.edsoo.ru/BY5FHBTIG" TargetMode="External"/><Relationship Id="rId55" Type="http://schemas.openxmlformats.org/officeDocument/2006/relationships/hyperlink" Target="https://m.edsoo.ru/9PVEDVAMM" TargetMode="External"/><Relationship Id="rId76" Type="http://schemas.openxmlformats.org/officeDocument/2006/relationships/hyperlink" Target="https://m.edsoo.ru/GOHXKPDL0" TargetMode="External"/><Relationship Id="rId97" Type="http://schemas.openxmlformats.org/officeDocument/2006/relationships/hyperlink" Target="https://m.edsoo.ru/Q4B57ES0Z" TargetMode="External"/><Relationship Id="rId104" Type="http://schemas.openxmlformats.org/officeDocument/2006/relationships/hyperlink" Target="https://m.edsoo.ru/6AZ5BG32Y" TargetMode="External"/><Relationship Id="rId120" Type="http://schemas.openxmlformats.org/officeDocument/2006/relationships/hyperlink" Target="https://m.edsoo.ru/6WOF2YHCJ" TargetMode="External"/><Relationship Id="rId125" Type="http://schemas.openxmlformats.org/officeDocument/2006/relationships/hyperlink" Target="https://m.edsoo.ru/5940HH585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m.edsoo.ru/6U85JHAAG" TargetMode="External"/><Relationship Id="rId92" Type="http://schemas.openxmlformats.org/officeDocument/2006/relationships/hyperlink" Target="https://m.edsoo.ru/RTUIXE0MZ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X2RGHQ1BB" TargetMode="External"/><Relationship Id="rId24" Type="http://schemas.openxmlformats.org/officeDocument/2006/relationships/hyperlink" Target="https://m.edsoo.ru/JRA02MMJ7" TargetMode="External"/><Relationship Id="rId40" Type="http://schemas.openxmlformats.org/officeDocument/2006/relationships/hyperlink" Target="https://m.edsoo.ru/8ZZ76WFQ9" TargetMode="External"/><Relationship Id="rId45" Type="http://schemas.openxmlformats.org/officeDocument/2006/relationships/hyperlink" Target="https://m.edsoo.ru/WC8Q0907G" TargetMode="External"/><Relationship Id="rId66" Type="http://schemas.openxmlformats.org/officeDocument/2006/relationships/hyperlink" Target="https://m.edsoo.ru/PJXXIGBJN" TargetMode="External"/><Relationship Id="rId87" Type="http://schemas.openxmlformats.org/officeDocument/2006/relationships/hyperlink" Target="https://m.edsoo.ru/S34J2UJIT" TargetMode="External"/><Relationship Id="rId110" Type="http://schemas.openxmlformats.org/officeDocument/2006/relationships/hyperlink" Target="https://m.edsoo.ru/XUASD75FY" TargetMode="External"/><Relationship Id="rId115" Type="http://schemas.openxmlformats.org/officeDocument/2006/relationships/hyperlink" Target="https://m.edsoo.ru/565PLHG9O" TargetMode="External"/><Relationship Id="rId131" Type="http://schemas.openxmlformats.org/officeDocument/2006/relationships/theme" Target="theme/theme1.xml"/><Relationship Id="rId61" Type="http://schemas.openxmlformats.org/officeDocument/2006/relationships/hyperlink" Target="https://m.edsoo.ru/UPOYNBVM7" TargetMode="External"/><Relationship Id="rId82" Type="http://schemas.openxmlformats.org/officeDocument/2006/relationships/hyperlink" Target="https://m.edsoo.ru/DH7ULRQ7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7677</Words>
  <Characters>43761</Characters>
  <Application>Microsoft Office Word</Application>
  <DocSecurity>0</DocSecurity>
  <Lines>364</Lines>
  <Paragraphs>102</Paragraphs>
  <ScaleCrop>false</ScaleCrop>
  <Company/>
  <LinksUpToDate>false</LinksUpToDate>
  <CharactersWithSpaces>51336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 Radde</dc:creator>
  <cp:lastModifiedBy>user</cp:lastModifiedBy>
  <cp:revision>7</cp:revision>
  <cp:lastPrinted>2026-08-30T10:29:00Z</cp:lastPrinted>
  <dcterms:created xsi:type="dcterms:W3CDTF">2026-08-13T00:21:00Z</dcterms:created>
  <dcterms:modified xsi:type="dcterms:W3CDTF">2026-10-26T02:01:00Z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eyJoZGlkIjoiMTQ2YjBmYzZlMjM5YzVjMjBkZTI2OTE0MWQ2MzFlNzAifQ==</vt:lpwstr>
  </property>
  <property fmtid="{D5CDD505-2E9C-101B-9397-08002B2CF9AE}" pid="3" name="KSOProductBuildVer">
    <vt:lpwstr>1033-12.1.0.29162</vt:lpwstr>
  </property>
  <property fmtid="{D5CDD505-2E9C-101B-9397-08002B2CF9AE}" pid="4" name="ICV">
    <vt:lpwstr>B97033AFCEEF43868F1D8BA8630103BD_12</vt:lpwstr>
  </property>
</Properties>
</file>