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44F" w:rsidRDefault="000D744F" w:rsidP="00AC4786">
      <w:pPr>
        <w:spacing w:before="240" w:after="160" w:line="360" w:lineRule="auto"/>
        <w:jc w:val="center"/>
        <w:rPr>
          <w:b/>
          <w:sz w:val="28"/>
          <w:lang w:val="ru-RU"/>
        </w:rPr>
      </w:pPr>
      <w:r>
        <w:rPr>
          <w:b/>
          <w:noProof/>
          <w:sz w:val="28"/>
          <w:lang w:val="ru-RU" w:eastAsia="ru-RU"/>
        </w:rPr>
        <w:drawing>
          <wp:inline distT="0" distB="0" distL="0" distR="0">
            <wp:extent cx="6152515" cy="84551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84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76D87" w:rsidRPr="00AC4786" w:rsidRDefault="002022ED" w:rsidP="00AC4786">
      <w:pPr>
        <w:spacing w:before="240" w:after="160" w:line="360" w:lineRule="auto"/>
        <w:jc w:val="center"/>
        <w:rPr>
          <w:lang w:val="ru-RU"/>
        </w:rPr>
      </w:pPr>
      <w:r w:rsidRPr="00AC4786">
        <w:rPr>
          <w:b/>
          <w:sz w:val="28"/>
          <w:lang w:val="ru-RU"/>
        </w:rPr>
        <w:lastRenderedPageBreak/>
        <w:t>1. Пояснительная записка</w:t>
      </w:r>
    </w:p>
    <w:p w:rsidR="00176D87" w:rsidRPr="00AC4786" w:rsidRDefault="002022ED" w:rsidP="00AC4786">
      <w:pPr>
        <w:spacing w:line="360" w:lineRule="auto"/>
        <w:ind w:firstLine="709"/>
        <w:rPr>
          <w:lang w:val="ru-RU"/>
        </w:rPr>
      </w:pPr>
      <w:proofErr w:type="gramStart"/>
      <w:r w:rsidRPr="00AC4786">
        <w:rPr>
          <w:lang w:val="ru-RU"/>
        </w:rPr>
        <w:t>Программа внеурочной деятельности «Преодоление школьных трудностей по математике» разработана на основе авторской программы М. И. Моро (УМК «Школа России») и предназначена для обучающихся 2 класса, испытывающих трудности в освоении математики: ошибки в вычислениях, затруднения с текстовыми задачами, неразвитое пространственное мышление, слабый навык работы с геометрическим материалом.</w:t>
      </w:r>
      <w:proofErr w:type="gramEnd"/>
    </w:p>
    <w:p w:rsidR="00176D87" w:rsidRPr="00AC4786" w:rsidRDefault="002022ED" w:rsidP="00AC4786">
      <w:pPr>
        <w:spacing w:line="360" w:lineRule="auto"/>
        <w:ind w:firstLine="709"/>
        <w:rPr>
          <w:lang w:val="ru-RU"/>
        </w:rPr>
      </w:pPr>
      <w:r w:rsidRPr="00AC4786">
        <w:rPr>
          <w:lang w:val="ru-RU"/>
        </w:rPr>
        <w:t>Содержание и последовательность тем строго следуют структуре учебника М. И. Моро: нумерация чисел от 1 до 100, устные приёмы сложения и вычитания, письменные приёмы, умножение и деление, табличное умножение и деление.</w:t>
      </w:r>
    </w:p>
    <w:p w:rsidR="00176D87" w:rsidRPr="00AC4786" w:rsidRDefault="002022ED" w:rsidP="00AC4786">
      <w:pPr>
        <w:spacing w:before="240" w:after="160" w:line="360" w:lineRule="auto"/>
        <w:rPr>
          <w:lang w:val="ru-RU"/>
        </w:rPr>
      </w:pPr>
      <w:r w:rsidRPr="00AC4786">
        <w:rPr>
          <w:b/>
          <w:lang w:val="ru-RU"/>
        </w:rPr>
        <w:t>Цель</w:t>
      </w:r>
      <w:r w:rsidR="00AC4786">
        <w:rPr>
          <w:b/>
          <w:lang w:val="ru-RU"/>
        </w:rPr>
        <w:t>:</w:t>
      </w:r>
      <w:r w:rsidR="00AC4786">
        <w:rPr>
          <w:lang w:val="ru-RU"/>
        </w:rPr>
        <w:t xml:space="preserve"> п</w:t>
      </w:r>
      <w:r w:rsidRPr="00AC4786">
        <w:rPr>
          <w:lang w:val="ru-RU"/>
        </w:rPr>
        <w:t>реодоление индивидуальных трудностей обучающихся в математике через дополнительные игровые и практические занятия, согласованные с материалом учебника М. И. Моро.</w:t>
      </w:r>
    </w:p>
    <w:p w:rsidR="00176D87" w:rsidRDefault="002022ED" w:rsidP="00AC4786">
      <w:pPr>
        <w:spacing w:before="240" w:after="160" w:line="360" w:lineRule="auto"/>
      </w:pPr>
      <w:proofErr w:type="spellStart"/>
      <w:r>
        <w:rPr>
          <w:b/>
        </w:rPr>
        <w:t>Задачи</w:t>
      </w:r>
      <w:proofErr w:type="spellEnd"/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закрепить нумерацию чисел в пределах 100 и разрядный состав двузначных чисел;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отработать устные и письменные приёмы сложения и вычитания в пределах 100;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сформировать понимание конкретного смысла умножения и деления;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научить решать текстовые задачи всех типов, изучаемых по учебнику Моро;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proofErr w:type="gramStart"/>
      <w:r w:rsidRPr="00AC4786">
        <w:rPr>
          <w:lang w:val="ru-RU"/>
        </w:rPr>
        <w:t>закрепить единицы длины (мм, см, дм, м), времени (час, мин), стоимости (рубль, копейка);</w:t>
      </w:r>
      <w:proofErr w:type="gramEnd"/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 xml:space="preserve">развивать геометрические представления: </w:t>
      </w:r>
      <w:proofErr w:type="gramStart"/>
      <w:r w:rsidRPr="00AC4786">
        <w:rPr>
          <w:lang w:val="ru-RU"/>
        </w:rPr>
        <w:t>ломаная</w:t>
      </w:r>
      <w:proofErr w:type="gramEnd"/>
      <w:r w:rsidRPr="00AC4786">
        <w:rPr>
          <w:lang w:val="ru-RU"/>
        </w:rPr>
        <w:t>, многоугольник, прямой угол, прямоугольник, квадрат;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снизить математическую тревожность через игровые формы работы.</w:t>
      </w:r>
    </w:p>
    <w:p w:rsidR="00176D87" w:rsidRPr="00AC4786" w:rsidRDefault="002022ED">
      <w:pPr>
        <w:spacing w:before="240" w:after="160"/>
        <w:jc w:val="center"/>
        <w:rPr>
          <w:lang w:val="ru-RU"/>
        </w:rPr>
      </w:pPr>
      <w:r w:rsidRPr="00AC4786">
        <w:rPr>
          <w:b/>
          <w:sz w:val="28"/>
          <w:lang w:val="ru-RU"/>
        </w:rPr>
        <w:t>2. Связь с разделами учебника М. И. Моро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proofErr w:type="spellStart"/>
            <w:r>
              <w:rPr>
                <w:b/>
                <w:sz w:val="20"/>
              </w:rPr>
              <w:t>Раздел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учебника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Моро</w:t>
            </w:r>
            <w:proofErr w:type="spellEnd"/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Часы в учебнике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Часы в программе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Числа от 1 до 100. Нумерация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16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8 ч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Сложение и вычитание (устные вычисления)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42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8 ч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Сложение и вычитание (письменные вычисления)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28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5 ч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Умножение и деление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26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6 ч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Табличное умножение и деление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14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4 ч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b/>
                <w:sz w:val="20"/>
              </w:rPr>
              <w:t>136 ч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b/>
                <w:sz w:val="20"/>
              </w:rPr>
              <w:t>34 ч</w:t>
            </w:r>
          </w:p>
        </w:tc>
      </w:tr>
    </w:tbl>
    <w:p w:rsidR="00176D87" w:rsidRDefault="002022ED">
      <w:pPr>
        <w:spacing w:before="240" w:after="160"/>
        <w:jc w:val="center"/>
      </w:pPr>
      <w:r>
        <w:rPr>
          <w:b/>
          <w:sz w:val="28"/>
        </w:rPr>
        <w:lastRenderedPageBreak/>
        <w:t>3. Формы работы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30"/>
        <w:gridCol w:w="3230"/>
        <w:gridCol w:w="3230"/>
      </w:tblGrid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Форма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Описание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Доля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Дидактическая игра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Математическое лото, домино, «Засели домик», «Магазин», раскраски по номерам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~30%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работа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Измерение отрезков, построение фигур, работа со счётным материалом и моделями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~25%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Групповая работа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Работа в парах и малых группах, взаимопроверка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~15%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Индивидуальная работа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Карточки-задания по индивидуальному маршруту, отработка вычислительных навыков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~15%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Проблемно-поисковая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 xml:space="preserve">Решение нестандартных и логических задач из «Страничек </w:t>
            </w:r>
            <w:proofErr w:type="gramStart"/>
            <w:r w:rsidRPr="00AC4786">
              <w:rPr>
                <w:sz w:val="20"/>
                <w:lang w:val="ru-RU"/>
              </w:rPr>
              <w:t>для</w:t>
            </w:r>
            <w:proofErr w:type="gramEnd"/>
            <w:r w:rsidRPr="00AC4786">
              <w:rPr>
                <w:sz w:val="20"/>
                <w:lang w:val="ru-RU"/>
              </w:rPr>
              <w:t xml:space="preserve"> любознательных»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~10%</w:t>
            </w:r>
          </w:p>
        </w:tc>
      </w:tr>
      <w:tr w:rsidR="00176D87"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Творческая работа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Математические сказки, аппликации из геометрических фигур, мини-проекты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~5%</w:t>
            </w:r>
          </w:p>
        </w:tc>
      </w:tr>
    </w:tbl>
    <w:p w:rsidR="00176D87" w:rsidRDefault="002022ED">
      <w:r>
        <w:br w:type="page"/>
      </w:r>
    </w:p>
    <w:p w:rsidR="00176D87" w:rsidRDefault="002022ED">
      <w:pPr>
        <w:spacing w:before="240" w:after="160"/>
        <w:jc w:val="center"/>
      </w:pPr>
      <w:r>
        <w:rPr>
          <w:b/>
          <w:sz w:val="28"/>
        </w:rPr>
        <w:lastRenderedPageBreak/>
        <w:t>4. Календарно-тематическое планирование (34 часа)</w:t>
      </w:r>
    </w:p>
    <w:p w:rsidR="00176D87" w:rsidRPr="00AC4786" w:rsidRDefault="002022ED">
      <w:pPr>
        <w:ind w:firstLine="709"/>
        <w:rPr>
          <w:lang w:val="ru-RU"/>
        </w:rPr>
      </w:pPr>
      <w:r w:rsidRPr="00AC4786">
        <w:rPr>
          <w:lang w:val="ru-RU"/>
        </w:rPr>
        <w:t>Занятия проводятся 1 раз в неделю. Даты указаны ориентировочно и могут корректироваться в соответствии с календарным учебным графиком школы и расписанием.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"/>
        <w:gridCol w:w="1020"/>
        <w:gridCol w:w="1020"/>
        <w:gridCol w:w="3685"/>
        <w:gridCol w:w="1814"/>
        <w:gridCol w:w="1417"/>
      </w:tblGrid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Дата (план)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Дата (факт)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Тема занятия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Форма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b/>
                <w:sz w:val="20"/>
              </w:rPr>
              <w:t>Примечание / коррекция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 w:rsidRPr="00AC4786">
              <w:rPr>
                <w:sz w:val="20"/>
                <w:lang w:val="ru-RU"/>
              </w:rPr>
              <w:t xml:space="preserve">Входная диагностика. Числа от 1 до 20. </w:t>
            </w:r>
            <w:proofErr w:type="spellStart"/>
            <w:r>
              <w:rPr>
                <w:sz w:val="20"/>
              </w:rPr>
              <w:t>Повторение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Индивидуальная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4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Десятки. Счёт десятками. Образование чисел от 11 до 100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6–7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 w:rsidRPr="00AC4786">
              <w:rPr>
                <w:sz w:val="20"/>
                <w:lang w:val="ru-RU"/>
              </w:rPr>
              <w:t xml:space="preserve">Поместное значение цифр. Однозначные и двузначные числа. </w:t>
            </w:r>
            <w:proofErr w:type="spellStart"/>
            <w:r>
              <w:rPr>
                <w:sz w:val="20"/>
              </w:rPr>
              <w:t>Разрядные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слагаемые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+ индивидуальная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8, 15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Миллиметр. Метр. Таблица мер длины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10–13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Рубль. Копейка. Набор и размен монет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16–17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Час. Минута. Определение времени по часам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Практическая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групповая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31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 xml:space="preserve">Длина </w:t>
            </w:r>
            <w:proofErr w:type="gramStart"/>
            <w:r w:rsidRPr="00AC4786">
              <w:rPr>
                <w:sz w:val="20"/>
                <w:lang w:val="ru-RU"/>
              </w:rPr>
              <w:t>ломаной</w:t>
            </w:r>
            <w:proofErr w:type="gramEnd"/>
            <w:r w:rsidRPr="00AC4786">
              <w:rPr>
                <w:sz w:val="20"/>
                <w:lang w:val="ru-RU"/>
              </w:rPr>
              <w:t>. Решение задач изученных видов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32–34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 xml:space="preserve">Проверочный марафон по нумерации. Подведение итогов </w:t>
            </w:r>
            <w:r>
              <w:rPr>
                <w:sz w:val="20"/>
              </w:rPr>
              <w:t>I</w:t>
            </w:r>
            <w:r w:rsidRPr="00AC4786">
              <w:rPr>
                <w:sz w:val="20"/>
                <w:lang w:val="ru-RU"/>
              </w:rPr>
              <w:t xml:space="preserve"> четверти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38–39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proofErr w:type="gramStart"/>
            <w:r w:rsidRPr="00AC4786">
              <w:rPr>
                <w:sz w:val="20"/>
                <w:lang w:val="ru-RU"/>
              </w:rPr>
              <w:t>Задачи, обратные данной.</w:t>
            </w:r>
            <w:proofErr w:type="gramEnd"/>
            <w:r w:rsidRPr="00AC4786">
              <w:rPr>
                <w:sz w:val="20"/>
                <w:lang w:val="ru-RU"/>
              </w:rPr>
              <w:t xml:space="preserve"> Задачи на нахождение неизвестного уменьшаемого и вычитаемого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Проблемно-поисковая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26, 28–29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Порядок выполнения действий. Скобки. Числовые выражения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Групповая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38–39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Свойства сложения. Переместительное и сочетательное свойства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практическая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44–45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Устные приёмы сложения: 36+2, 36+20, 26+4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Дидактическая игра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48–50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Устные приёмы вычитания: 30–7, 60–24, 26+7, 35–7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Индивидуальная + групповая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51–59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Буквенные выражения. Уравнение. Решение уравнений подбором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Проблемно-поисковая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64–69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Проверка сложения и вычитания. Виды проверки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72–73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 w:rsidRPr="00AC4786">
              <w:rPr>
                <w:sz w:val="20"/>
                <w:lang w:val="ru-RU"/>
              </w:rPr>
              <w:t xml:space="preserve">Закрепление устных приёмов. «Странички для </w:t>
            </w:r>
            <w:proofErr w:type="gramStart"/>
            <w:r w:rsidRPr="00AC4786">
              <w:rPr>
                <w:sz w:val="20"/>
                <w:lang w:val="ru-RU"/>
              </w:rPr>
              <w:t>любознательных</w:t>
            </w:r>
            <w:proofErr w:type="gramEnd"/>
            <w:r w:rsidRPr="00AC4786">
              <w:rPr>
                <w:sz w:val="20"/>
                <w:lang w:val="ru-RU"/>
              </w:rPr>
              <w:t xml:space="preserve">». </w:t>
            </w:r>
            <w:proofErr w:type="spellStart"/>
            <w:r>
              <w:rPr>
                <w:sz w:val="20"/>
              </w:rPr>
              <w:t>Математический</w:t>
            </w:r>
            <w:proofErr w:type="spellEnd"/>
            <w:r>
              <w:rPr>
                <w:sz w:val="20"/>
              </w:rPr>
              <w:t xml:space="preserve"> КВН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Дидактическая игра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1, стр. 74–75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Письменный приём сложения вида 45+23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+ индивидуальная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4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Письменный приём вычитания вида 57–26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+ индивидуальная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Письменное сложение с переходом через десяток: 37+48, 37+53, 87+13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Групповая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работа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10–14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Письменное вычитание с переходом через десяток: 40–8, 50–24, 52–24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практическая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16–25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lastRenderedPageBreak/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Прямой угол. Прямоугольник. Квадрат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+ творческая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8–9, 20–21, 34–35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Решение составных задач. Задачи на нахождение неизвестного третьего слагаемого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Проблемно-поисковая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30, 64–65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Конкретный смысл действия умножения. Замена суммы одинаковых слагаемых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48–49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 w:rsidRPr="00AC4786">
              <w:rPr>
                <w:sz w:val="20"/>
                <w:lang w:val="ru-RU"/>
              </w:rPr>
              <w:t xml:space="preserve">Названия компонентов и результата умножения. </w:t>
            </w:r>
            <w:proofErr w:type="spellStart"/>
            <w:r>
              <w:rPr>
                <w:sz w:val="20"/>
              </w:rPr>
              <w:t>Чтение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выражений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Индивидуальная + групповая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54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Переместительное свойство умножения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Практическая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56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Конкретный смысл действия деления. Деление на равные части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Практическая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58–59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 w:rsidRPr="00AC4786">
              <w:rPr>
                <w:sz w:val="20"/>
                <w:lang w:val="ru-RU"/>
              </w:rPr>
              <w:t xml:space="preserve">Названия компонентов и результата деления. </w:t>
            </w:r>
            <w:proofErr w:type="spellStart"/>
            <w:r>
              <w:rPr>
                <w:sz w:val="20"/>
              </w:rPr>
              <w:t>Связь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умножения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деления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Групповая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62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Задачи на деление по содержанию и на равные части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Проблемно-поисковая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60–61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29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Таблица умножения и деления на 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80–83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Таблица умножения и деления на 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84–85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Решение задач с использованием таблицы умножения на 2 и 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Проблемно-поисковая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84–87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>Чётные и нечётные числа. Связь между компонентами и результатом умножения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Индивидуальная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практическая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80, 90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Итоговая диагностика. «Математический марафон»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Индивидуальная работа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98–105</w:t>
            </w:r>
          </w:p>
        </w:tc>
      </w:tr>
      <w:tr w:rsidR="00176D8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  <w:jc w:val="center"/>
            </w:pPr>
            <w:r>
              <w:rPr>
                <w:sz w:val="20"/>
              </w:rPr>
              <w:t>34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176D87">
            <w:pPr>
              <w:spacing w:before="40" w:after="40" w:line="240" w:lineRule="auto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Pr="00AC4786" w:rsidRDefault="002022ED">
            <w:pPr>
              <w:spacing w:before="40" w:after="40" w:line="240" w:lineRule="auto"/>
              <w:rPr>
                <w:lang w:val="ru-RU"/>
              </w:rPr>
            </w:pPr>
            <w:r w:rsidRPr="00AC4786">
              <w:rPr>
                <w:sz w:val="20"/>
                <w:lang w:val="ru-RU"/>
              </w:rPr>
              <w:t xml:space="preserve">Математический праздник. Игры, викторины, «Странички для </w:t>
            </w:r>
            <w:proofErr w:type="gramStart"/>
            <w:r w:rsidRPr="00AC4786">
              <w:rPr>
                <w:sz w:val="20"/>
                <w:lang w:val="ru-RU"/>
              </w:rPr>
              <w:t>любознательных</w:t>
            </w:r>
            <w:proofErr w:type="gramEnd"/>
            <w:r w:rsidRPr="00AC4786">
              <w:rPr>
                <w:sz w:val="20"/>
                <w:lang w:val="ru-RU"/>
              </w:rPr>
              <w:t>»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proofErr w:type="spellStart"/>
            <w:r>
              <w:rPr>
                <w:sz w:val="20"/>
              </w:rPr>
              <w:t>Дидактическая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игра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D87" w:rsidRDefault="002022ED">
            <w:pPr>
              <w:spacing w:before="40" w:after="40" w:line="240" w:lineRule="auto"/>
            </w:pPr>
            <w:r>
              <w:rPr>
                <w:sz w:val="20"/>
              </w:rPr>
              <w:t>Ч. 2, стр. 106–107</w:t>
            </w:r>
          </w:p>
        </w:tc>
      </w:tr>
    </w:tbl>
    <w:p w:rsidR="00176D87" w:rsidRDefault="002022ED">
      <w:r>
        <w:br w:type="page"/>
      </w:r>
    </w:p>
    <w:p w:rsidR="00176D87" w:rsidRDefault="002022ED" w:rsidP="00AC4786">
      <w:pPr>
        <w:spacing w:before="240" w:after="160" w:line="360" w:lineRule="auto"/>
        <w:jc w:val="center"/>
      </w:pPr>
      <w:r>
        <w:rPr>
          <w:b/>
          <w:sz w:val="28"/>
        </w:rPr>
        <w:lastRenderedPageBreak/>
        <w:t>5. Планируемые результаты</w:t>
      </w:r>
    </w:p>
    <w:p w:rsidR="00176D87" w:rsidRDefault="002022ED" w:rsidP="00AC4786">
      <w:pPr>
        <w:spacing w:before="240" w:after="160" w:line="360" w:lineRule="auto"/>
      </w:pPr>
      <w:r>
        <w:rPr>
          <w:b/>
        </w:rPr>
        <w:t>Предметные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образовывают, называют, записывают и сравнивают числа в пределах 100;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заменяют двузначное число суммой разрядных слагаемых;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выполняют устные и письменные приёмы сложения и вычитания в пределах 100;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понимают конкретный смысл умножения и деления, знают названия компонентов;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знают таблицу умножения и деления на 2 и 3;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решают простые и составные задачи, изученные по учебнику Моро;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proofErr w:type="gramStart"/>
      <w:r w:rsidRPr="00AC4786">
        <w:rPr>
          <w:lang w:val="ru-RU"/>
        </w:rPr>
        <w:t>работают с единицами длины (мм, см, дм, м), времени (ч, мин), стоимости (рубль, копейка);</w:t>
      </w:r>
      <w:proofErr w:type="gramEnd"/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 xml:space="preserve">распознают прямой угол, прямоугольник, квадрат, </w:t>
      </w:r>
      <w:proofErr w:type="gramStart"/>
      <w:r w:rsidRPr="00AC4786">
        <w:rPr>
          <w:lang w:val="ru-RU"/>
        </w:rPr>
        <w:t>ломаную</w:t>
      </w:r>
      <w:proofErr w:type="gramEnd"/>
      <w:r w:rsidRPr="00AC4786">
        <w:rPr>
          <w:lang w:val="ru-RU"/>
        </w:rPr>
        <w:t>.</w:t>
      </w:r>
    </w:p>
    <w:p w:rsidR="00176D87" w:rsidRDefault="002022ED" w:rsidP="00AC4786">
      <w:pPr>
        <w:spacing w:before="240" w:after="160" w:line="360" w:lineRule="auto"/>
      </w:pPr>
      <w:proofErr w:type="spellStart"/>
      <w:r>
        <w:rPr>
          <w:b/>
        </w:rPr>
        <w:t>Метапредметные</w:t>
      </w:r>
      <w:proofErr w:type="spellEnd"/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анализируют условие задачи, выделяют известное и неизвестное;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моделируют задачу с помощью рисунка, схемы, краткой записи;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планируют последовательность действий, работают со скобками;</w:t>
      </w:r>
    </w:p>
    <w:p w:rsidR="00176D87" w:rsidRDefault="002022ED" w:rsidP="00AC4786">
      <w:pPr>
        <w:pStyle w:val="a0"/>
        <w:spacing w:line="360" w:lineRule="auto"/>
      </w:pPr>
      <w:proofErr w:type="spellStart"/>
      <w:r>
        <w:t>осуществляют</w:t>
      </w:r>
      <w:proofErr w:type="spellEnd"/>
      <w:r>
        <w:t xml:space="preserve"> </w:t>
      </w:r>
      <w:proofErr w:type="spellStart"/>
      <w:r>
        <w:t>самопроверку</w:t>
      </w:r>
      <w:proofErr w:type="spellEnd"/>
      <w:r>
        <w:t xml:space="preserve"> и </w:t>
      </w:r>
      <w:proofErr w:type="spellStart"/>
      <w:r>
        <w:t>взаимопроверку</w:t>
      </w:r>
      <w:proofErr w:type="spellEnd"/>
      <w:r>
        <w:t>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работают в паре и группе.</w:t>
      </w:r>
    </w:p>
    <w:p w:rsidR="00176D87" w:rsidRDefault="002022ED" w:rsidP="00AC4786">
      <w:pPr>
        <w:spacing w:before="240" w:after="160" w:line="360" w:lineRule="auto"/>
      </w:pPr>
      <w:proofErr w:type="spellStart"/>
      <w:r>
        <w:rPr>
          <w:b/>
        </w:rPr>
        <w:t>Личностные</w:t>
      </w:r>
      <w:proofErr w:type="spellEnd"/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снижается математическая тревожность, формируется положительное отношение к предмету;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появляется уверенность в своих силах при работе с числами.</w:t>
      </w:r>
    </w:p>
    <w:p w:rsidR="00176D87" w:rsidRDefault="002022ED" w:rsidP="00AC4786">
      <w:pPr>
        <w:spacing w:before="240" w:after="160" w:line="360" w:lineRule="auto"/>
        <w:jc w:val="center"/>
      </w:pPr>
      <w:r>
        <w:rPr>
          <w:b/>
          <w:sz w:val="28"/>
        </w:rPr>
        <w:t>6. Материально-техническое обеспечение</w:t>
      </w:r>
    </w:p>
    <w:p w:rsidR="00176D87" w:rsidRDefault="002022ED" w:rsidP="00AC4786">
      <w:pPr>
        <w:pStyle w:val="a0"/>
        <w:spacing w:line="360" w:lineRule="auto"/>
      </w:pPr>
      <w:r w:rsidRPr="00AC4786">
        <w:rPr>
          <w:lang w:val="ru-RU"/>
        </w:rPr>
        <w:t xml:space="preserve">учебник М. И. Моро «Математика. </w:t>
      </w:r>
      <w:r>
        <w:t xml:space="preserve">2 </w:t>
      </w:r>
      <w:proofErr w:type="spellStart"/>
      <w:r>
        <w:t>класс</w:t>
      </w:r>
      <w:proofErr w:type="spellEnd"/>
      <w:r>
        <w:t>» (</w:t>
      </w:r>
      <w:proofErr w:type="spellStart"/>
      <w:r>
        <w:t>части</w:t>
      </w:r>
      <w:proofErr w:type="spellEnd"/>
      <w:r>
        <w:t xml:space="preserve"> 1, 2);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тетрадь на печатной основе (М. И. Моро, С. И. Волкова);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наборы счётного материала, счётные палочки;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карточки с заданиями разного уровня по темам учебника;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дидактические игры (математическое лото, домино, «Засели домик», «Магазин»);</w:t>
      </w:r>
    </w:p>
    <w:p w:rsidR="00176D87" w:rsidRDefault="002022ED" w:rsidP="00AC4786">
      <w:pPr>
        <w:pStyle w:val="a0"/>
        <w:spacing w:line="360" w:lineRule="auto"/>
      </w:pPr>
      <w:proofErr w:type="spellStart"/>
      <w:r>
        <w:t>линейка</w:t>
      </w:r>
      <w:proofErr w:type="spellEnd"/>
      <w:r>
        <w:t xml:space="preserve">, </w:t>
      </w:r>
      <w:proofErr w:type="spellStart"/>
      <w:r>
        <w:t>угольник</w:t>
      </w:r>
      <w:proofErr w:type="spellEnd"/>
      <w:r>
        <w:t xml:space="preserve">, </w:t>
      </w:r>
      <w:proofErr w:type="spellStart"/>
      <w:r>
        <w:t>циркуль</w:t>
      </w:r>
      <w:proofErr w:type="spellEnd"/>
      <w:r>
        <w:t>;</w:t>
      </w:r>
    </w:p>
    <w:p w:rsidR="00176D87" w:rsidRPr="00AC4786" w:rsidRDefault="002022ED" w:rsidP="00AC4786">
      <w:pPr>
        <w:pStyle w:val="a0"/>
        <w:spacing w:line="360" w:lineRule="auto"/>
        <w:rPr>
          <w:lang w:val="ru-RU"/>
        </w:rPr>
      </w:pPr>
      <w:r w:rsidRPr="00AC4786">
        <w:rPr>
          <w:lang w:val="ru-RU"/>
        </w:rPr>
        <w:t>таблицы-опоры (состав чисел, таблица умножения, схемы задач);</w:t>
      </w:r>
    </w:p>
    <w:p w:rsidR="00176D87" w:rsidRDefault="002022ED" w:rsidP="00AC4786">
      <w:pPr>
        <w:pStyle w:val="a0"/>
        <w:spacing w:line="360" w:lineRule="auto"/>
      </w:pPr>
      <w:proofErr w:type="spellStart"/>
      <w:proofErr w:type="gramStart"/>
      <w:r>
        <w:lastRenderedPageBreak/>
        <w:t>модели</w:t>
      </w:r>
      <w:proofErr w:type="spellEnd"/>
      <w:proofErr w:type="gramEnd"/>
      <w:r>
        <w:t xml:space="preserve"> </w:t>
      </w:r>
      <w:proofErr w:type="spellStart"/>
      <w:r>
        <w:t>часов</w:t>
      </w:r>
      <w:proofErr w:type="spellEnd"/>
      <w:r>
        <w:t xml:space="preserve">, </w:t>
      </w:r>
      <w:proofErr w:type="spellStart"/>
      <w:r>
        <w:t>набор</w:t>
      </w:r>
      <w:proofErr w:type="spellEnd"/>
      <w:r>
        <w:t xml:space="preserve"> </w:t>
      </w:r>
      <w:proofErr w:type="spellStart"/>
      <w:r>
        <w:t>монет</w:t>
      </w:r>
      <w:proofErr w:type="spellEnd"/>
      <w:r>
        <w:t>.</w:t>
      </w:r>
    </w:p>
    <w:p w:rsidR="00176D87" w:rsidRDefault="002022ED" w:rsidP="00AC4786">
      <w:pPr>
        <w:spacing w:before="240" w:after="160" w:line="360" w:lineRule="auto"/>
        <w:jc w:val="center"/>
      </w:pPr>
      <w:r>
        <w:rPr>
          <w:b/>
          <w:sz w:val="28"/>
        </w:rPr>
        <w:t>7. Методические рекомендации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Каждое занятие тематически привязано к страницам учебника Моро — ссылки указаны в графе «Примечание», что позволяет учителю и ученику опираться на конкретный материал.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 xml:space="preserve">Занятия проводятся в </w:t>
      </w:r>
      <w:proofErr w:type="spellStart"/>
      <w:r w:rsidRPr="00AC4786">
        <w:rPr>
          <w:lang w:val="ru-RU"/>
        </w:rPr>
        <w:t>безотметочной</w:t>
      </w:r>
      <w:proofErr w:type="spellEnd"/>
      <w:r w:rsidRPr="00AC4786">
        <w:rPr>
          <w:lang w:val="ru-RU"/>
        </w:rPr>
        <w:t xml:space="preserve"> системе; поощряются любые продвижения ученика.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Структура занятия: разминка (5–7 мин), основная часть (20–25 мин), рефлексия (5 мин).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Группы формируются смешанные: более сильные ученики помогают тем, кто испытывает трудности.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На занятиях используются задания из «Страничек для любознательных» и разделов «Что узнали. Чему научились» — они хорошо подходят для групповой и игровой работы.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Диагностика проводится на занятии 1 и 33; результаты сравниваются для оценки динамики.</w:t>
      </w:r>
    </w:p>
    <w:p w:rsidR="00176D87" w:rsidRPr="00AC4786" w:rsidRDefault="002022ED" w:rsidP="00AC4786">
      <w:pPr>
        <w:pStyle w:val="a"/>
        <w:spacing w:line="360" w:lineRule="auto"/>
        <w:rPr>
          <w:lang w:val="ru-RU"/>
        </w:rPr>
      </w:pPr>
      <w:r w:rsidRPr="00AC4786">
        <w:rPr>
          <w:lang w:val="ru-RU"/>
        </w:rPr>
        <w:t>Даты в календарно-тематическом планировании указаны ориентировочно (по четвергам) и могут быть скорректированы в соответствии с календарным учебным графиком школы.</w:t>
      </w:r>
    </w:p>
    <w:sectPr w:rsidR="00176D87" w:rsidRPr="00AC4786" w:rsidSect="00AC4786">
      <w:pgSz w:w="12240" w:h="15840"/>
      <w:pgMar w:top="1134" w:right="850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D744F"/>
    <w:rsid w:val="0015074B"/>
    <w:rsid w:val="00176D87"/>
    <w:rsid w:val="002022ED"/>
    <w:rsid w:val="00286692"/>
    <w:rsid w:val="0029639D"/>
    <w:rsid w:val="00326F90"/>
    <w:rsid w:val="00AA1D8D"/>
    <w:rsid w:val="00AC4786"/>
    <w:rsid w:val="00B47730"/>
    <w:rsid w:val="00CB0664"/>
    <w:rsid w:val="00DF5021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0D7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0D74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a6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a7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a8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af3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af4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27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28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a6">
    <w:name w:val="Heading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7">
    <w:name w:val="Heading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8">
    <w:name w:val="Heading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1"/>
    <w:next w:val="a1"/>
    <w:link w:val="10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Title Char"/>
    <w:basedOn w:val="a2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22">
    <w:name w:val="Subtitle"/>
    <w:basedOn w:val="a1"/>
    <w:next w:val="a1"/>
    <w:link w:val="3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2">
    <w:name w:val="Subtitle Char"/>
    <w:basedOn w:val="a2"/>
    <w:link w:val="22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AA1D8D"/>
    <w:pPr>
      <w:spacing w:after="120"/>
    </w:pPr>
  </w:style>
  <w:style w:type="character" w:customStyle="1" w:styleId="ac">
    <w:name w:val="Body Text Char"/>
    <w:basedOn w:val="a2"/>
    <w:link w:val="ab"/>
    <w:uiPriority w:val="99"/>
    <w:rsid w:val="00AA1D8D"/>
  </w:style>
  <w:style w:type="paragraph" w:styleId="ad">
    <w:name w:val="Body Text 2"/>
    <w:basedOn w:val="a1"/>
    <w:link w:val="ae"/>
    <w:uiPriority w:val="99"/>
    <w:unhideWhenUsed/>
    <w:rsid w:val="00AA1D8D"/>
    <w:pPr>
      <w:spacing w:after="120" w:line="480" w:lineRule="auto"/>
    </w:pPr>
  </w:style>
  <w:style w:type="character" w:customStyle="1" w:styleId="ae">
    <w:name w:val="Body Text 2 Char"/>
    <w:basedOn w:val="a2"/>
    <w:link w:val="ad"/>
    <w:uiPriority w:val="99"/>
    <w:rsid w:val="00AA1D8D"/>
  </w:style>
  <w:style w:type="paragraph" w:styleId="af">
    <w:name w:val="Body Text 3"/>
    <w:basedOn w:val="a1"/>
    <w:link w:val="af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af0">
    <w:name w:val="Body Text 3 Char"/>
    <w:basedOn w:val="a2"/>
    <w:link w:val="af"/>
    <w:uiPriority w:val="99"/>
    <w:rsid w:val="00AA1D8D"/>
    <w:rPr>
      <w:sz w:val="16"/>
      <w:szCs w:val="16"/>
    </w:rPr>
  </w:style>
  <w:style w:type="paragraph" w:styleId="23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4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34">
    <w:name w:val="List Bullet"/>
    <w:basedOn w:val="a1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af1">
    <w:name w:val="List Bullet 2"/>
    <w:basedOn w:val="a1"/>
    <w:uiPriority w:val="99"/>
    <w:unhideWhenUsed/>
    <w:rsid w:val="00326F90"/>
    <w:pPr>
      <w:tabs>
        <w:tab w:val="num" w:pos="720"/>
      </w:tabs>
      <w:ind w:left="720" w:hanging="360"/>
      <w:contextualSpacing/>
    </w:pPr>
  </w:style>
  <w:style w:type="paragraph" w:styleId="25">
    <w:name w:val="List Bullet 3"/>
    <w:basedOn w:val="a1"/>
    <w:uiPriority w:val="99"/>
    <w:unhideWhenUsed/>
    <w:rsid w:val="00326F90"/>
    <w:pPr>
      <w:tabs>
        <w:tab w:val="num" w:pos="1080"/>
      </w:tabs>
      <w:ind w:left="1080" w:hanging="360"/>
      <w:contextualSpacing/>
    </w:pPr>
  </w:style>
  <w:style w:type="paragraph" w:styleId="35">
    <w:name w:val="List Number"/>
    <w:basedOn w:val="a1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a0">
    <w:name w:val="List Number 2"/>
    <w:basedOn w:val="a1"/>
    <w:uiPriority w:val="99"/>
    <w:unhideWhenUsed/>
    <w:rsid w:val="0029639D"/>
    <w:pPr>
      <w:tabs>
        <w:tab w:val="num" w:pos="720"/>
      </w:tabs>
      <w:ind w:left="720" w:hanging="360"/>
      <w:contextualSpacing/>
    </w:pPr>
  </w:style>
  <w:style w:type="paragraph" w:styleId="20">
    <w:name w:val="List Number 3"/>
    <w:basedOn w:val="a1"/>
    <w:uiPriority w:val="99"/>
    <w:unhideWhenUsed/>
    <w:rsid w:val="0029639D"/>
    <w:pPr>
      <w:tabs>
        <w:tab w:val="num" w:pos="1080"/>
      </w:tabs>
      <w:ind w:left="1080" w:hanging="360"/>
      <w:contextualSpacing/>
    </w:pPr>
  </w:style>
  <w:style w:type="paragraph" w:styleId="30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a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2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3">
    <w:name w:val="macro"/>
    <w:link w:val="af2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2">
    <w:name w:val="Macro Text Char"/>
    <w:basedOn w:val="a2"/>
    <w:link w:val="3"/>
    <w:uiPriority w:val="99"/>
    <w:rsid w:val="0029639D"/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36"/>
    <w:uiPriority w:val="29"/>
    <w:qFormat/>
    <w:rsid w:val="00FC693F"/>
    <w:rPr>
      <w:i/>
      <w:iCs/>
      <w:color w:val="000000" w:themeColor="text1"/>
    </w:rPr>
  </w:style>
  <w:style w:type="character" w:customStyle="1" w:styleId="36">
    <w:name w:val="Quote Char"/>
    <w:basedOn w:val="a2"/>
    <w:link w:val="26"/>
    <w:uiPriority w:val="29"/>
    <w:rsid w:val="00FC693F"/>
    <w:rPr>
      <w:i/>
      <w:iCs/>
      <w:color w:val="000000" w:themeColor="text1"/>
    </w:rPr>
  </w:style>
  <w:style w:type="character" w:customStyle="1" w:styleId="af3">
    <w:name w:val="Heading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f4">
    <w:name w:val="Heading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7">
    <w:name w:val="Heading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8">
    <w:name w:val="Heading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40">
    <w:name w:val="Heading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50">
    <w:name w:val="Heading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6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70">
    <w:name w:val="Strong"/>
    <w:basedOn w:val="a2"/>
    <w:uiPriority w:val="22"/>
    <w:qFormat/>
    <w:rsid w:val="00FC693F"/>
    <w:rPr>
      <w:b/>
      <w:bCs/>
    </w:rPr>
  </w:style>
  <w:style w:type="character" w:styleId="80">
    <w:name w:val="Emphasis"/>
    <w:basedOn w:val="a2"/>
    <w:uiPriority w:val="20"/>
    <w:qFormat/>
    <w:rsid w:val="00FC693F"/>
    <w:rPr>
      <w:i/>
      <w:iCs/>
    </w:rPr>
  </w:style>
  <w:style w:type="paragraph" w:styleId="90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Intense Quote Char"/>
    <w:basedOn w:val="a2"/>
    <w:link w:val="90"/>
    <w:uiPriority w:val="30"/>
    <w:rsid w:val="00FC693F"/>
    <w:rPr>
      <w:b/>
      <w:bCs/>
      <w:i/>
      <w:iCs/>
      <w:color w:val="4F81BD" w:themeColor="accent1"/>
    </w:rPr>
  </w:style>
  <w:style w:type="character" w:styleId="af6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7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8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9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b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c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d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fe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ff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ff0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ff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2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5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6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ff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1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2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-30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40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60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ff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2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4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51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1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4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6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9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2-4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2-5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2-6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2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1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2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1-30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4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5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6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a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2-40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50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2-60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1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2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1-3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4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5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6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b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2-4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51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2-61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7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2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3-3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3-4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3-5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-6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aff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1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32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42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2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aff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3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53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6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aff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1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2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-34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44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54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64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aff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1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2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58B584-6E53-45BE-BD6F-38DDB4D0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1241</Words>
  <Characters>7075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8300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5</cp:revision>
  <cp:lastPrinted>2026-09-23T01:10:00Z</cp:lastPrinted>
  <dcterms:created xsi:type="dcterms:W3CDTF">2026-09-23T01:09:00Z</dcterms:created>
  <dcterms:modified xsi:type="dcterms:W3CDTF">2026-09-28T07:14:00Z</dcterms:modified>
</cp:coreProperties>
</file>